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olor w:val="0F75BC" w:themeColor="accent2"/>
          <w:sz w:val="84"/>
          <w:szCs w:val="32"/>
        </w:rPr>
        <w:id w:val="-1311936866"/>
        <w:docPartObj>
          <w:docPartGallery w:val="Cover Pages"/>
          <w:docPartUnique/>
        </w:docPartObj>
      </w:sdtPr>
      <w:sdtEndPr/>
      <w:sdtContent>
        <w:p w14:paraId="6316D272" w14:textId="77777777" w:rsidR="00EF6164" w:rsidRDefault="00EF6164" w:rsidP="00B032ED"/>
        <w:p w14:paraId="7D944BD5" w14:textId="77777777" w:rsidR="004D03A4" w:rsidRDefault="004D03A4" w:rsidP="00B032ED"/>
        <w:p w14:paraId="3D2E2436" w14:textId="77777777" w:rsidR="004D03A4" w:rsidRDefault="004D03A4" w:rsidP="00B032ED"/>
        <w:p w14:paraId="2E3012F2" w14:textId="77777777" w:rsidR="0002620B" w:rsidRDefault="0002620B" w:rsidP="00B032ED"/>
        <w:p w14:paraId="055393E7" w14:textId="77777777" w:rsidR="0002620B" w:rsidRDefault="0002620B" w:rsidP="00B032ED"/>
        <w:p w14:paraId="725DAB0E" w14:textId="77777777" w:rsidR="0002620B" w:rsidRDefault="0002620B" w:rsidP="00B032ED"/>
        <w:p w14:paraId="0E782363" w14:textId="77777777" w:rsidR="00F050C6" w:rsidRDefault="00F050C6" w:rsidP="00B032ED"/>
        <w:p w14:paraId="3EA57F6F" w14:textId="6D3FF93C" w:rsidR="004904A2" w:rsidRDefault="004904A2" w:rsidP="00B032ED"/>
        <w:p w14:paraId="4A495A0C" w14:textId="77777777" w:rsidR="00DC0AB2" w:rsidRDefault="00DC0AB2" w:rsidP="00B032ED"/>
        <w:p w14:paraId="4F52BC79" w14:textId="0366C58B" w:rsidR="004D03A4" w:rsidRPr="00B4773B" w:rsidRDefault="00FC18FE" w:rsidP="00750BA3">
          <w:pPr>
            <w:pStyle w:val="Heading1"/>
            <w:ind w:left="0" w:firstLine="0"/>
          </w:pPr>
          <w:r w:rsidRPr="00B4773B">
            <w:br/>
          </w:r>
          <w:bookmarkStart w:id="0" w:name="_Toc57889979"/>
          <w:bookmarkStart w:id="1" w:name="_Toc54886127"/>
          <w:bookmarkStart w:id="2" w:name="_Toc59589813"/>
          <w:r w:rsidR="00B4773B" w:rsidRPr="00B4773B">
            <w:t>Plan Performance</w:t>
          </w:r>
        </w:p>
        <w:bookmarkEnd w:id="1" w:displacedByCustomXml="next"/>
      </w:sdtContent>
    </w:sdt>
    <w:bookmarkEnd w:id="2" w:displacedByCustomXml="prev"/>
    <w:bookmarkEnd w:id="0" w:displacedByCustomXml="prev"/>
    <w:p w14:paraId="39F49EA7" w14:textId="77777777" w:rsidR="000B33F9" w:rsidRDefault="000B33F9" w:rsidP="00546959">
      <w:pPr>
        <w:sectPr w:rsidR="000B33F9" w:rsidSect="000B33F9">
          <w:headerReference w:type="default" r:id="rId8"/>
          <w:pgSz w:w="12240" w:h="15840" w:code="1"/>
          <w:pgMar w:top="1800" w:right="1440" w:bottom="1152" w:left="1440" w:header="720" w:footer="720" w:gutter="0"/>
          <w:pgNumType w:start="0" w:chapStyle="1"/>
          <w:cols w:space="720"/>
          <w:docGrid w:linePitch="360"/>
        </w:sectPr>
      </w:pPr>
    </w:p>
    <w:p w14:paraId="18B51BD2" w14:textId="18F2E980" w:rsidR="00546959" w:rsidRDefault="00546959" w:rsidP="00546959"/>
    <w:p w14:paraId="4CAFB539" w14:textId="77777777" w:rsidR="00546959" w:rsidRDefault="00546959" w:rsidP="00546959"/>
    <w:p w14:paraId="36733E48" w14:textId="0BC8283F" w:rsidR="004904A2" w:rsidRDefault="00546959" w:rsidP="00546959">
      <w:r>
        <w:br w:type="page"/>
      </w:r>
    </w:p>
    <w:p w14:paraId="141E736F" w14:textId="2A837F1F" w:rsidR="00EF6164" w:rsidRPr="00B032ED" w:rsidRDefault="00B032ED" w:rsidP="00B032ED">
      <w:pPr>
        <w:pStyle w:val="Heading2"/>
      </w:pPr>
      <w:bookmarkStart w:id="3" w:name="_Toc54886128"/>
      <w:bookmarkStart w:id="4" w:name="_Toc57889980"/>
      <w:bookmarkStart w:id="5" w:name="_Toc59589814"/>
      <w:r w:rsidRPr="00B032ED">
        <w:lastRenderedPageBreak/>
        <w:t>Introduction</w:t>
      </w:r>
      <w:bookmarkEnd w:id="3"/>
      <w:bookmarkEnd w:id="4"/>
      <w:bookmarkEnd w:id="5"/>
    </w:p>
    <w:p w14:paraId="19AB0E71" w14:textId="1DA2253E" w:rsidR="00AC2C44" w:rsidRDefault="00AC2C44" w:rsidP="00AC2C44">
      <w:bookmarkStart w:id="6" w:name="_Toc22806854"/>
      <w:r>
        <w:t xml:space="preserve">Through requirements in the most recent transportation funding bills, </w:t>
      </w:r>
      <w:r w:rsidR="003D7064">
        <w:t>Moving Ahead for Progress in the 21st Century Act (MAP-21)</w:t>
      </w:r>
      <w:r>
        <w:t xml:space="preserve"> and the</w:t>
      </w:r>
      <w:r w:rsidR="003D7064">
        <w:t xml:space="preserve"> Fixing America's Surface Transportation Act (FAST Act)</w:t>
      </w:r>
      <w:r>
        <w:t>, the US government is transitioning to a performance-based program that includes establishing national performance goals for Federal-aid highway programs and incorporating performance goals, measures, and targets into the process of identifying needed improvements and project selection at the MPO level. Performance measures are being implemented to improve the investment efficiency of Federal transportation funds, refocus investments on national transportation goals, increase the accountability and transparency of the Federal-aid highway program, and improve decision-making through performance-based planning and programming.</w:t>
      </w:r>
    </w:p>
    <w:p w14:paraId="3CDA66DA" w14:textId="21A88639" w:rsidR="00B93F48" w:rsidRDefault="00AC2C44" w:rsidP="00AC2C44">
      <w:r>
        <w:t>This chapter addresses two categories of performance measures used in the 2045 LRTP to assess its performance—federally-required performance measures and regional performance measures identified by the MPO. The MPO will annually monitor and document the federally-required performance measures in the Transportation System Performance Report included in the Transportation Improvement Program (TIP).</w:t>
      </w:r>
    </w:p>
    <w:p w14:paraId="47A8F32A" w14:textId="0E81B4BA" w:rsidR="00B93F48" w:rsidRDefault="00B93F48" w:rsidP="00B93F48">
      <w:pPr>
        <w:pStyle w:val="Heading2"/>
      </w:pPr>
      <w:bookmarkStart w:id="7" w:name="_Toc59589815"/>
      <w:r>
        <w:t>Federal Performance Measures &amp; System Performance Report</w:t>
      </w:r>
      <w:bookmarkEnd w:id="7"/>
    </w:p>
    <w:p w14:paraId="0CAD651B" w14:textId="7AABBBC5" w:rsidR="00B93F48" w:rsidRDefault="00B93F48" w:rsidP="00B93F48">
      <w:r>
        <w:t xml:space="preserve">Pursuant to the Moving Ahead for Progress in the 21st Century Act (MAP-21) Act enacted in 2012 and the Fixing America's Surface Transportation Act (FAST Act) enacted in 2015, state </w:t>
      </w:r>
      <w:r w:rsidR="0011600B">
        <w:t>D</w:t>
      </w:r>
      <w:r>
        <w:t xml:space="preserve">epartments </w:t>
      </w:r>
      <w:r w:rsidR="00AD41CF">
        <w:t>o</w:t>
      </w:r>
      <w:r>
        <w:t xml:space="preserve">f </w:t>
      </w:r>
      <w:r w:rsidR="0011600B">
        <w:t>T</w:t>
      </w:r>
      <w:r>
        <w:t xml:space="preserve">ransportation (DOT) and </w:t>
      </w:r>
      <w:r w:rsidR="0011600B">
        <w:t>M</w:t>
      </w:r>
      <w:r>
        <w:t xml:space="preserve">etropolitan </w:t>
      </w:r>
      <w:r w:rsidR="0011600B">
        <w:t>P</w:t>
      </w:r>
      <w:r>
        <w:t xml:space="preserve">lanning </w:t>
      </w:r>
      <w:r w:rsidR="0011600B">
        <w:t>O</w:t>
      </w:r>
      <w:r>
        <w:t xml:space="preserve">rganizations (MPO) must apply a transportation performance management approach in carrying out their federally required transportation planning and programming activities. The process requires the establishment and use of a coordinated, performance-based approach to transportation decision-making to support national goals for the federal-aid highway and public transportation programs.  </w:t>
      </w:r>
    </w:p>
    <w:p w14:paraId="730C79CC" w14:textId="432E9C35" w:rsidR="00B93F48" w:rsidRDefault="00B93F48" w:rsidP="00B93F48">
      <w:r>
        <w:t>On May 27, 2016, the Federal Highway Administration (FHWA) and the Federal Transit Administration (FTA) issued the Statewide and Non</w:t>
      </w:r>
      <w:r w:rsidR="00C66F6C">
        <w:t>-</w:t>
      </w:r>
      <w:r>
        <w:t xml:space="preserve">metropolitan Transportation Planning; Metropolitan Transportation Planning Final Rule (The Planning Rule). This rule details how state DOTs and MPOs must implement new MAP-21 and FAST Act transportation planning requirements, including the transportation performance management provisions.  </w:t>
      </w:r>
    </w:p>
    <w:p w14:paraId="40A981C4" w14:textId="3926BAD0" w:rsidR="00B93F48" w:rsidRDefault="00B93F48" w:rsidP="00B93F48">
      <w:r>
        <w:t xml:space="preserve">In accordance with the Planning Rule, the Charlotte County-Punta Gorda MPO must include a description of the performance measures and targets that apply to the MPO planning area and a System Performance Report as an element of its Long-Range Transportation Plan (LRTP). The System Performance Report evaluates the condition and performance of the transportation system with respect to required performance targets, and reports on progress achieved in meeting the targets in comparison with baseline data and previous reports. </w:t>
      </w:r>
    </w:p>
    <w:p w14:paraId="41E42361" w14:textId="77777777" w:rsidR="00B93F48" w:rsidRDefault="00B93F48" w:rsidP="00B93F48">
      <w:r>
        <w:t>There are several milestones related to the required content of the System Performance Report:</w:t>
      </w:r>
    </w:p>
    <w:p w14:paraId="682E1EA5" w14:textId="000A05CA" w:rsidR="00B93F48" w:rsidRDefault="00B93F48" w:rsidP="00DA2BBF">
      <w:pPr>
        <w:pStyle w:val="ListParagraph"/>
        <w:numPr>
          <w:ilvl w:val="0"/>
          <w:numId w:val="11"/>
        </w:numPr>
      </w:pPr>
      <w:r>
        <w:t xml:space="preserve">In any LRTP adopted on or after May 27, 2018, the System Performance Report must reflect Highway Safety (PM1) measures; </w:t>
      </w:r>
    </w:p>
    <w:p w14:paraId="4C5A9B0C" w14:textId="1FA7F2AA" w:rsidR="00B93F48" w:rsidRDefault="00B93F48" w:rsidP="00DA2BBF">
      <w:pPr>
        <w:pStyle w:val="ListParagraph"/>
        <w:numPr>
          <w:ilvl w:val="0"/>
          <w:numId w:val="11"/>
        </w:numPr>
      </w:pPr>
      <w:r>
        <w:lastRenderedPageBreak/>
        <w:t xml:space="preserve">In any LRTP adopted on or after October 1, 2018, the System Performance Report must reflect Transit Asset Management measures; </w:t>
      </w:r>
    </w:p>
    <w:p w14:paraId="4AFB05E8" w14:textId="12B04F1C" w:rsidR="00B93F48" w:rsidRDefault="00B93F48" w:rsidP="00DA2BBF">
      <w:pPr>
        <w:pStyle w:val="ListParagraph"/>
        <w:numPr>
          <w:ilvl w:val="0"/>
          <w:numId w:val="11"/>
        </w:numPr>
      </w:pPr>
      <w:r>
        <w:t xml:space="preserve">In any LRTP adopted on or after May 20, 2019, the System Performance Report must reflect Pavement and Bridge Condition (PM2) and System Performance (PM3) measures; and  </w:t>
      </w:r>
    </w:p>
    <w:p w14:paraId="1B1E7A5D" w14:textId="51F23A84" w:rsidR="00B93F48" w:rsidRDefault="00B93F48" w:rsidP="00DA2BBF">
      <w:pPr>
        <w:pStyle w:val="ListParagraph"/>
        <w:numPr>
          <w:ilvl w:val="0"/>
          <w:numId w:val="11"/>
        </w:numPr>
      </w:pPr>
      <w:r>
        <w:t>In any LRTP adopted on or after July 20, 2021, the System Performance Report must reflect Transit Safety measures.</w:t>
      </w:r>
    </w:p>
    <w:p w14:paraId="20FEEF08" w14:textId="0AA8225B" w:rsidR="00B93F48" w:rsidRPr="00B93F48" w:rsidRDefault="00B93F48" w:rsidP="00B93F48">
      <w:r>
        <w:t xml:space="preserve">The Charlotte County-Punta Gorda MPO 2020-2045 Long-Range Transportation Plan was adopted on October 5, 2020. Per the Planning Rule, the System Performance Report for the Charlotte County-Punta Gorda MPO is included </w:t>
      </w:r>
      <w:r w:rsidR="00DA2BBF">
        <w:t xml:space="preserve">as </w:t>
      </w:r>
      <w:r w:rsidR="00DA2BBF" w:rsidRPr="00DA2BBF">
        <w:rPr>
          <w:b/>
          <w:bCs/>
        </w:rPr>
        <w:t>Appendix B</w:t>
      </w:r>
      <w:r w:rsidR="00DA2BBF">
        <w:t xml:space="preserve"> </w:t>
      </w:r>
      <w:r>
        <w:t>for the required Highway Safety (PM1), Bridge and Pavement (PM2), System Performance (PM3), and Transit Asset Management, and Transit Safety targets</w:t>
      </w:r>
    </w:p>
    <w:p w14:paraId="24F1B820" w14:textId="44C803DD" w:rsidR="00B032ED" w:rsidRDefault="00B93F48" w:rsidP="00866E5F">
      <w:pPr>
        <w:pStyle w:val="Heading2"/>
      </w:pPr>
      <w:bookmarkStart w:id="8" w:name="_Toc57889981"/>
      <w:bookmarkStart w:id="9" w:name="_Toc59589816"/>
      <w:r>
        <w:t>Regional</w:t>
      </w:r>
      <w:r w:rsidR="00B032ED">
        <w:t xml:space="preserve"> Performance Measures</w:t>
      </w:r>
      <w:bookmarkEnd w:id="8"/>
      <w:bookmarkEnd w:id="9"/>
    </w:p>
    <w:p w14:paraId="68316F60" w14:textId="1D073FC4" w:rsidR="00B032ED" w:rsidRDefault="00B93F48" w:rsidP="00B032ED">
      <w:r>
        <w:t>Regional p</w:t>
      </w:r>
      <w:r w:rsidR="00B032ED">
        <w:t xml:space="preserve">erformance measures </w:t>
      </w:r>
      <w:r w:rsidR="00DA2BBF">
        <w:t>developed for the 2045 LRTP</w:t>
      </w:r>
      <w:r w:rsidR="00B032ED">
        <w:t xml:space="preserve"> </w:t>
      </w:r>
      <w:r w:rsidR="00DA2BBF">
        <w:t>were used to compare today’s conditions with the 2045 Cost Feasible Plan and, where available, the 2040 Cost Feasible Plan. The regional performance measures are related to each of the goals for the 2045 LRTP</w:t>
      </w:r>
      <w:r w:rsidR="00D43832">
        <w:t xml:space="preserve"> (</w:t>
      </w:r>
      <w:r w:rsidR="00D43832" w:rsidRPr="00D43832">
        <w:rPr>
          <w:b/>
          <w:bCs/>
        </w:rPr>
        <w:t>Figure 9-1</w:t>
      </w:r>
      <w:r w:rsidR="00D43832">
        <w:t>)</w:t>
      </w:r>
      <w:r w:rsidR="00DA2BBF">
        <w:t xml:space="preserve">. In addition to the regional performance measures, the federally-required performance measures are also included. </w:t>
      </w:r>
      <w:r w:rsidR="00750BA3" w:rsidRPr="00750BA3">
        <w:rPr>
          <w:b/>
          <w:bCs/>
        </w:rPr>
        <w:fldChar w:fldCharType="begin"/>
      </w:r>
      <w:r w:rsidR="00750BA3" w:rsidRPr="00750BA3">
        <w:rPr>
          <w:b/>
          <w:bCs/>
        </w:rPr>
        <w:instrText xml:space="preserve"> REF _Ref57881144 \h  \* MERGEFORMAT </w:instrText>
      </w:r>
      <w:r w:rsidR="00750BA3" w:rsidRPr="00750BA3">
        <w:rPr>
          <w:b/>
          <w:bCs/>
        </w:rPr>
      </w:r>
      <w:r w:rsidR="00750BA3" w:rsidRPr="00750BA3">
        <w:rPr>
          <w:b/>
          <w:bCs/>
        </w:rPr>
        <w:fldChar w:fldCharType="separate"/>
      </w:r>
      <w:r w:rsidR="0022701B" w:rsidRPr="0022701B">
        <w:rPr>
          <w:b/>
          <w:bCs/>
        </w:rPr>
        <w:t xml:space="preserve">Table </w:t>
      </w:r>
      <w:r w:rsidR="0022701B" w:rsidRPr="0022701B">
        <w:rPr>
          <w:b/>
          <w:bCs/>
          <w:noProof/>
        </w:rPr>
        <w:t>9</w:t>
      </w:r>
      <w:r w:rsidR="0022701B" w:rsidRPr="0022701B">
        <w:rPr>
          <w:b/>
          <w:bCs/>
          <w:noProof/>
        </w:rPr>
        <w:noBreakHyphen/>
        <w:t>1</w:t>
      </w:r>
      <w:r w:rsidR="00750BA3" w:rsidRPr="00750BA3">
        <w:rPr>
          <w:b/>
          <w:bCs/>
        </w:rPr>
        <w:fldChar w:fldCharType="end"/>
      </w:r>
      <w:r w:rsidR="00750BA3">
        <w:t xml:space="preserve"> </w:t>
      </w:r>
      <w:r w:rsidR="000B33F9">
        <w:t xml:space="preserve">through </w:t>
      </w:r>
      <w:r w:rsidR="000B33F9" w:rsidRPr="000B33F9">
        <w:rPr>
          <w:b/>
          <w:bCs/>
        </w:rPr>
        <w:fldChar w:fldCharType="begin"/>
      </w:r>
      <w:r w:rsidR="000B33F9" w:rsidRPr="000B33F9">
        <w:rPr>
          <w:b/>
          <w:bCs/>
        </w:rPr>
        <w:instrText xml:space="preserve"> REF _Ref57885389 \h </w:instrText>
      </w:r>
      <w:r w:rsidR="000B33F9">
        <w:rPr>
          <w:b/>
          <w:bCs/>
        </w:rPr>
        <w:instrText xml:space="preserve"> \* MERGEFORMAT </w:instrText>
      </w:r>
      <w:r w:rsidR="000B33F9" w:rsidRPr="000B33F9">
        <w:rPr>
          <w:b/>
          <w:bCs/>
        </w:rPr>
      </w:r>
      <w:r w:rsidR="000B33F9" w:rsidRPr="000B33F9">
        <w:rPr>
          <w:b/>
          <w:bCs/>
        </w:rPr>
        <w:fldChar w:fldCharType="separate"/>
      </w:r>
      <w:r w:rsidR="0022701B" w:rsidRPr="0022701B">
        <w:rPr>
          <w:b/>
          <w:bCs/>
        </w:rPr>
        <w:t xml:space="preserve">Table </w:t>
      </w:r>
      <w:r w:rsidR="0022701B" w:rsidRPr="0022701B">
        <w:rPr>
          <w:b/>
          <w:bCs/>
          <w:noProof/>
        </w:rPr>
        <w:t>9</w:t>
      </w:r>
      <w:r w:rsidR="0022701B" w:rsidRPr="0022701B">
        <w:rPr>
          <w:b/>
          <w:bCs/>
          <w:noProof/>
        </w:rPr>
        <w:noBreakHyphen/>
        <w:t>5</w:t>
      </w:r>
      <w:r w:rsidR="000B33F9" w:rsidRPr="000B33F9">
        <w:rPr>
          <w:b/>
          <w:bCs/>
        </w:rPr>
        <w:fldChar w:fldCharType="end"/>
      </w:r>
      <w:r w:rsidR="000B33F9" w:rsidRPr="000B33F9">
        <w:rPr>
          <w:b/>
          <w:bCs/>
        </w:rPr>
        <w:t xml:space="preserve"> </w:t>
      </w:r>
      <w:r w:rsidR="00B032ED">
        <w:t xml:space="preserve">present </w:t>
      </w:r>
      <w:r w:rsidR="000B33F9">
        <w:t xml:space="preserve">the performance measures for </w:t>
      </w:r>
      <w:r w:rsidR="00B032ED">
        <w:t>each goal</w:t>
      </w:r>
      <w:r w:rsidR="000B33F9">
        <w:t xml:space="preserve"> of the </w:t>
      </w:r>
      <w:r w:rsidR="00B910A2">
        <w:t xml:space="preserve">2045 </w:t>
      </w:r>
      <w:r w:rsidR="000B33F9">
        <w:t>LRTP.</w:t>
      </w:r>
    </w:p>
    <w:p w14:paraId="4144CC73" w14:textId="272F7DA0" w:rsidR="00A0497D" w:rsidRDefault="00A0497D" w:rsidP="00A0497D">
      <w:pPr>
        <w:pStyle w:val="Caption"/>
      </w:pPr>
      <w:bookmarkStart w:id="10" w:name="_Toc59589822"/>
      <w:r>
        <w:t xml:space="preserve">Figure </w:t>
      </w:r>
      <w:fldSimple w:instr=" STYLEREF 1 \s ">
        <w:r w:rsidR="0022701B">
          <w:rPr>
            <w:noProof/>
          </w:rPr>
          <w:t>9</w:t>
        </w:r>
      </w:fldSimple>
      <w:r>
        <w:noBreakHyphen/>
      </w:r>
      <w:fldSimple w:instr=" SEQ Figure \* ARABIC \s 1 ">
        <w:r w:rsidR="0022701B">
          <w:rPr>
            <w:noProof/>
          </w:rPr>
          <w:t>1</w:t>
        </w:r>
      </w:fldSimple>
      <w:r>
        <w:t>: 2045 LRTP Goals</w:t>
      </w:r>
      <w:bookmarkEnd w:id="10"/>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3282"/>
        <w:gridCol w:w="1440"/>
        <w:gridCol w:w="2970"/>
      </w:tblGrid>
      <w:tr w:rsidR="00FA0B2E" w14:paraId="359756E0" w14:textId="77777777" w:rsidTr="00D43832">
        <w:trPr>
          <w:trHeight w:val="864"/>
        </w:trPr>
        <w:tc>
          <w:tcPr>
            <w:tcW w:w="1573" w:type="dxa"/>
          </w:tcPr>
          <w:p w14:paraId="2C3D2FFF" w14:textId="77777777" w:rsidR="00FA0B2E" w:rsidRDefault="00FA0B2E" w:rsidP="009F63C9">
            <w:r>
              <w:rPr>
                <w:noProof/>
              </w:rPr>
              <w:drawing>
                <wp:inline distT="0" distB="0" distL="0" distR="0" wp14:anchorId="1B4B4A31" wp14:editId="43B13A6F">
                  <wp:extent cx="666750" cy="715418"/>
                  <wp:effectExtent l="0" t="0" r="0" b="0"/>
                  <wp:docPr id="2" name="Picture 2" descr="Icon for Goal 1 - Stopwatch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419" cy="719355"/>
                          </a:xfrm>
                          <a:prstGeom prst="rect">
                            <a:avLst/>
                          </a:prstGeom>
                          <a:noFill/>
                          <a:ln>
                            <a:noFill/>
                          </a:ln>
                        </pic:spPr>
                      </pic:pic>
                    </a:graphicData>
                  </a:graphic>
                </wp:inline>
              </w:drawing>
            </w:r>
            <w:r w:rsidRPr="00A81C9F">
              <w:t xml:space="preserve"> </w:t>
            </w:r>
          </w:p>
        </w:tc>
        <w:tc>
          <w:tcPr>
            <w:tcW w:w="3282" w:type="dxa"/>
          </w:tcPr>
          <w:p w14:paraId="094776D1" w14:textId="6858D119" w:rsidR="00FA0B2E" w:rsidRPr="00A81C9F" w:rsidRDefault="00FA0B2E" w:rsidP="009F63C9">
            <w:pPr>
              <w:rPr>
                <w:b/>
                <w:bCs/>
              </w:rPr>
            </w:pPr>
            <w:r w:rsidRPr="00C17B23">
              <w:rPr>
                <w:b/>
                <w:bCs/>
              </w:rPr>
              <w:t>GOAL 1</w:t>
            </w:r>
          </w:p>
          <w:p w14:paraId="15A5DC96" w14:textId="77777777" w:rsidR="00FA0B2E" w:rsidRDefault="00FA0B2E" w:rsidP="009F63C9">
            <w:pPr>
              <w:rPr>
                <w:noProof/>
              </w:rPr>
            </w:pPr>
            <w:r w:rsidRPr="00BE75DF">
              <w:t xml:space="preserve">Ensure </w:t>
            </w:r>
            <w:r w:rsidRPr="00C17B23">
              <w:rPr>
                <w:b/>
                <w:bCs/>
              </w:rPr>
              <w:t>Efficient Travel</w:t>
            </w:r>
            <w:r w:rsidRPr="00BE75DF">
              <w:t xml:space="preserve"> for all Modes of Transportation</w:t>
            </w:r>
          </w:p>
        </w:tc>
        <w:tc>
          <w:tcPr>
            <w:tcW w:w="1440" w:type="dxa"/>
          </w:tcPr>
          <w:p w14:paraId="170C23DC" w14:textId="77777777" w:rsidR="00FA0B2E" w:rsidRDefault="00FA0B2E" w:rsidP="009F63C9">
            <w:pPr>
              <w:rPr>
                <w:noProof/>
              </w:rPr>
            </w:pPr>
            <w:r>
              <w:rPr>
                <w:noProof/>
              </w:rPr>
              <w:drawing>
                <wp:inline distT="0" distB="0" distL="0" distR="0" wp14:anchorId="258F8528" wp14:editId="32D5B607">
                  <wp:extent cx="715010" cy="715010"/>
                  <wp:effectExtent l="0" t="0" r="0" b="0"/>
                  <wp:docPr id="3" name="Picture 3" descr="Icon for Goal 2 - pedestrian, bicycle, bus, and automobi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273" cy="715273"/>
                          </a:xfrm>
                          <a:prstGeom prst="rect">
                            <a:avLst/>
                          </a:prstGeom>
                          <a:noFill/>
                          <a:ln>
                            <a:noFill/>
                          </a:ln>
                        </pic:spPr>
                      </pic:pic>
                    </a:graphicData>
                  </a:graphic>
                </wp:inline>
              </w:drawing>
            </w:r>
          </w:p>
        </w:tc>
        <w:tc>
          <w:tcPr>
            <w:tcW w:w="2970" w:type="dxa"/>
          </w:tcPr>
          <w:p w14:paraId="71D7A228" w14:textId="325A9702" w:rsidR="00FA0B2E" w:rsidRPr="00A81C9F" w:rsidRDefault="00FA0B2E" w:rsidP="009F63C9">
            <w:pPr>
              <w:rPr>
                <w:b/>
                <w:bCs/>
              </w:rPr>
            </w:pPr>
            <w:r w:rsidRPr="00C17B23">
              <w:rPr>
                <w:b/>
                <w:bCs/>
              </w:rPr>
              <w:t>GOAL 2</w:t>
            </w:r>
          </w:p>
          <w:p w14:paraId="7874D835" w14:textId="77777777" w:rsidR="00FA0B2E" w:rsidRDefault="00FA0B2E" w:rsidP="009F63C9">
            <w:r w:rsidRPr="00BE75DF">
              <w:t xml:space="preserve">Expand </w:t>
            </w:r>
            <w:r w:rsidRPr="00C17B23">
              <w:rPr>
                <w:b/>
                <w:bCs/>
              </w:rPr>
              <w:t>Transportation Choices</w:t>
            </w:r>
            <w:r w:rsidRPr="00BE75DF">
              <w:t xml:space="preserve"> for Everyone</w:t>
            </w:r>
          </w:p>
        </w:tc>
      </w:tr>
      <w:tr w:rsidR="00FA0B2E" w14:paraId="246FCE5B" w14:textId="77777777" w:rsidTr="00D43832">
        <w:trPr>
          <w:trHeight w:val="958"/>
        </w:trPr>
        <w:tc>
          <w:tcPr>
            <w:tcW w:w="1573" w:type="dxa"/>
          </w:tcPr>
          <w:p w14:paraId="09EC9F54" w14:textId="77777777" w:rsidR="00FA0B2E" w:rsidRDefault="00FA0B2E" w:rsidP="009F63C9">
            <w:r>
              <w:rPr>
                <w:noProof/>
              </w:rPr>
              <w:drawing>
                <wp:inline distT="0" distB="0" distL="0" distR="0" wp14:anchorId="6699E496" wp14:editId="180064A0">
                  <wp:extent cx="581025" cy="685345"/>
                  <wp:effectExtent l="0" t="0" r="0" b="635"/>
                  <wp:docPr id="12" name="Picture 12" descr="Icon for Goal 3 - symbol of trees and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940" r="10288"/>
                          <a:stretch/>
                        </pic:blipFill>
                        <pic:spPr bwMode="auto">
                          <a:xfrm>
                            <a:off x="0" y="0"/>
                            <a:ext cx="584716" cy="6896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82" w:type="dxa"/>
          </w:tcPr>
          <w:p w14:paraId="504D6A7D" w14:textId="71913E3D" w:rsidR="00FA0B2E" w:rsidRPr="00C17B23" w:rsidRDefault="00FA0B2E" w:rsidP="009F63C9">
            <w:pPr>
              <w:rPr>
                <w:b/>
                <w:bCs/>
              </w:rPr>
            </w:pPr>
            <w:r w:rsidRPr="00C17B23">
              <w:rPr>
                <w:b/>
                <w:bCs/>
              </w:rPr>
              <w:t>GOAL 3</w:t>
            </w:r>
          </w:p>
          <w:p w14:paraId="44FB26E9" w14:textId="77777777" w:rsidR="00FA0B2E" w:rsidRDefault="00FA0B2E" w:rsidP="009F63C9">
            <w:r w:rsidRPr="00BE75DF">
              <w:t xml:space="preserve">Preserve </w:t>
            </w:r>
            <w:r w:rsidRPr="00C17B23">
              <w:rPr>
                <w:b/>
                <w:bCs/>
              </w:rPr>
              <w:t>Natural Spaces</w:t>
            </w:r>
            <w:r w:rsidRPr="00BE75DF">
              <w:t xml:space="preserve"> While Promoting a Healthy Community</w:t>
            </w:r>
          </w:p>
        </w:tc>
        <w:tc>
          <w:tcPr>
            <w:tcW w:w="1440" w:type="dxa"/>
          </w:tcPr>
          <w:p w14:paraId="721088E4" w14:textId="77777777" w:rsidR="00FA0B2E" w:rsidRDefault="00FA0B2E" w:rsidP="009F63C9">
            <w:r>
              <w:rPr>
                <w:noProof/>
              </w:rPr>
              <w:drawing>
                <wp:inline distT="0" distB="0" distL="0" distR="0" wp14:anchorId="7DB194FF" wp14:editId="1A193B75">
                  <wp:extent cx="742950" cy="703325"/>
                  <wp:effectExtent l="0" t="0" r="0" b="0"/>
                  <wp:docPr id="231" name="Picture 231" descr="Icon for Goal 4 - symbol of tall buildings with a truck, airplane, and doll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889" cy="712734"/>
                          </a:xfrm>
                          <a:prstGeom prst="rect">
                            <a:avLst/>
                          </a:prstGeom>
                          <a:noFill/>
                          <a:ln>
                            <a:noFill/>
                          </a:ln>
                        </pic:spPr>
                      </pic:pic>
                    </a:graphicData>
                  </a:graphic>
                </wp:inline>
              </w:drawing>
            </w:r>
          </w:p>
        </w:tc>
        <w:tc>
          <w:tcPr>
            <w:tcW w:w="2970" w:type="dxa"/>
          </w:tcPr>
          <w:p w14:paraId="344C2A61" w14:textId="585FE2EB" w:rsidR="00FA0B2E" w:rsidRPr="00A81C9F" w:rsidRDefault="00FA0B2E" w:rsidP="009F63C9">
            <w:pPr>
              <w:rPr>
                <w:b/>
                <w:bCs/>
              </w:rPr>
            </w:pPr>
            <w:r w:rsidRPr="00C17B23">
              <w:rPr>
                <w:b/>
                <w:bCs/>
              </w:rPr>
              <w:t>GOAL 4</w:t>
            </w:r>
          </w:p>
          <w:p w14:paraId="69029DE2" w14:textId="77777777" w:rsidR="00FA0B2E" w:rsidRDefault="00FA0B2E" w:rsidP="009F63C9">
            <w:r>
              <w:t>Support</w:t>
            </w:r>
            <w:r w:rsidRPr="00BE75DF">
              <w:t xml:space="preserve"> </w:t>
            </w:r>
            <w:r w:rsidRPr="00C17B23">
              <w:rPr>
                <w:b/>
                <w:bCs/>
              </w:rPr>
              <w:t>Vibrant Centers</w:t>
            </w:r>
            <w:r w:rsidRPr="00BE75DF">
              <w:t xml:space="preserve"> and the Local Economy</w:t>
            </w:r>
          </w:p>
        </w:tc>
      </w:tr>
      <w:tr w:rsidR="00FA0B2E" w14:paraId="7574C234" w14:textId="77777777" w:rsidTr="00D43832">
        <w:trPr>
          <w:trHeight w:val="958"/>
        </w:trPr>
        <w:tc>
          <w:tcPr>
            <w:tcW w:w="1573" w:type="dxa"/>
          </w:tcPr>
          <w:p w14:paraId="704C3812" w14:textId="77777777" w:rsidR="00FA0B2E" w:rsidRDefault="00FA0B2E" w:rsidP="009F63C9">
            <w:r>
              <w:rPr>
                <w:noProof/>
              </w:rPr>
              <w:drawing>
                <wp:inline distT="0" distB="0" distL="0" distR="0" wp14:anchorId="4BC22FC5" wp14:editId="5406FE64">
                  <wp:extent cx="666750" cy="727078"/>
                  <wp:effectExtent l="0" t="0" r="0" b="0"/>
                  <wp:docPr id="232" name="Picture 232" descr="Icon for Goal 5 - Key and Shield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714" cy="734672"/>
                          </a:xfrm>
                          <a:prstGeom prst="rect">
                            <a:avLst/>
                          </a:prstGeom>
                          <a:noFill/>
                          <a:ln>
                            <a:noFill/>
                          </a:ln>
                        </pic:spPr>
                      </pic:pic>
                    </a:graphicData>
                  </a:graphic>
                </wp:inline>
              </w:drawing>
            </w:r>
          </w:p>
        </w:tc>
        <w:tc>
          <w:tcPr>
            <w:tcW w:w="3282" w:type="dxa"/>
          </w:tcPr>
          <w:p w14:paraId="7C175C99" w14:textId="6C0DA770" w:rsidR="00FA0B2E" w:rsidRPr="00816D43" w:rsidRDefault="00FA0B2E" w:rsidP="009F63C9">
            <w:pPr>
              <w:rPr>
                <w:b/>
                <w:bCs/>
              </w:rPr>
            </w:pPr>
            <w:r w:rsidRPr="00C17B23">
              <w:rPr>
                <w:b/>
                <w:bCs/>
              </w:rPr>
              <w:t>GOAL 5</w:t>
            </w:r>
          </w:p>
          <w:p w14:paraId="1ED15886" w14:textId="4BB4F386" w:rsidR="00FA0B2E" w:rsidRPr="00C17B23" w:rsidRDefault="00FA0B2E" w:rsidP="00D43832">
            <w:r w:rsidRPr="00BE75DF">
              <w:t xml:space="preserve">Enhance </w:t>
            </w:r>
            <w:r w:rsidRPr="00C17B23">
              <w:rPr>
                <w:b/>
                <w:bCs/>
              </w:rPr>
              <w:t xml:space="preserve">Safety and Security </w:t>
            </w:r>
            <w:r w:rsidRPr="00BE75DF">
              <w:t>for Everyone</w:t>
            </w:r>
          </w:p>
        </w:tc>
        <w:tc>
          <w:tcPr>
            <w:tcW w:w="1440" w:type="dxa"/>
          </w:tcPr>
          <w:p w14:paraId="603DCB2B" w14:textId="77777777" w:rsidR="00FA0B2E" w:rsidRDefault="00FA0B2E" w:rsidP="009F63C9"/>
        </w:tc>
        <w:tc>
          <w:tcPr>
            <w:tcW w:w="2970" w:type="dxa"/>
          </w:tcPr>
          <w:p w14:paraId="3DA81D31" w14:textId="77777777" w:rsidR="00FA0B2E" w:rsidRDefault="00FA0B2E" w:rsidP="009F63C9"/>
        </w:tc>
      </w:tr>
    </w:tbl>
    <w:p w14:paraId="4B8AA837" w14:textId="1849B0FE" w:rsidR="00DA2BBF" w:rsidRDefault="00DA2BBF" w:rsidP="00DA2BBF">
      <w:r>
        <w:t xml:space="preserve">Data for many of these measures are not currently available for reporting or tracking and have been indicated as “N/A” in the tables. </w:t>
      </w:r>
      <w:bookmarkStart w:id="11" w:name="_Toc57889982"/>
    </w:p>
    <w:bookmarkEnd w:id="11"/>
    <w:p w14:paraId="07C26A6C" w14:textId="77777777" w:rsidR="003509E1" w:rsidRDefault="00B032ED">
      <w:r>
        <w:t xml:space="preserve">A series of </w:t>
      </w:r>
      <w:r w:rsidR="00DA2BBF">
        <w:t xml:space="preserve">travel demand </w:t>
      </w:r>
      <w:r>
        <w:t xml:space="preserve">measures </w:t>
      </w:r>
      <w:r w:rsidR="00DA2BBF">
        <w:t xml:space="preserve">are </w:t>
      </w:r>
      <w:r>
        <w:t xml:space="preserve">calculated as part of the </w:t>
      </w:r>
      <w:r w:rsidR="00DA2BBF">
        <w:t xml:space="preserve">Regional Travel Demand Model Analysis. The </w:t>
      </w:r>
      <w:r>
        <w:t xml:space="preserve">regional modeling was coordinated with </w:t>
      </w:r>
      <w:r w:rsidR="00E732DD">
        <w:t xml:space="preserve">other </w:t>
      </w:r>
      <w:r>
        <w:t>MPO’s</w:t>
      </w:r>
      <w:r w:rsidR="00750BA3">
        <w:t>/TPO’s</w:t>
      </w:r>
      <w:r>
        <w:t xml:space="preserve"> </w:t>
      </w:r>
      <w:r w:rsidR="00750BA3">
        <w:t>u</w:t>
      </w:r>
      <w:r>
        <w:t xml:space="preserve">sing the </w:t>
      </w:r>
      <w:r w:rsidR="00750BA3">
        <w:t>District Regional Planning Model</w:t>
      </w:r>
      <w:r w:rsidR="00FA0B2E">
        <w:t xml:space="preserve"> </w:t>
      </w:r>
      <w:r w:rsidR="008E03E9">
        <w:t>(D1RPM)</w:t>
      </w:r>
      <w:r w:rsidR="00E732DD">
        <w:t xml:space="preserve">. Testing of transportation and land use alternatives </w:t>
      </w:r>
      <w:r>
        <w:t xml:space="preserve">during the </w:t>
      </w:r>
      <w:r w:rsidR="008E03E9">
        <w:t>long-range</w:t>
      </w:r>
      <w:r>
        <w:t xml:space="preserve"> planning process</w:t>
      </w:r>
      <w:r w:rsidR="00E732DD">
        <w:t xml:space="preserve"> resulted in the final Cost Feasible Plan</w:t>
      </w:r>
      <w:r>
        <w:t>.</w:t>
      </w:r>
      <w:r w:rsidR="00750BA3">
        <w:t xml:space="preserve"> </w:t>
      </w:r>
      <w:r w:rsidR="003C672E">
        <w:t xml:space="preserve">Performance </w:t>
      </w:r>
      <w:r w:rsidR="00E732DD">
        <w:t>results from</w:t>
      </w:r>
      <w:r w:rsidR="003C672E">
        <w:t xml:space="preserve"> this iterative testing of alternatives </w:t>
      </w:r>
      <w:r w:rsidR="00C02DED">
        <w:t xml:space="preserve">are included in supplemental </w:t>
      </w:r>
      <w:r w:rsidR="00126ED8">
        <w:t xml:space="preserve">documentation </w:t>
      </w:r>
      <w:r w:rsidR="00E732DD">
        <w:t xml:space="preserve">prepared by FDOT District </w:t>
      </w:r>
      <w:r w:rsidR="008E03E9">
        <w:t>One</w:t>
      </w:r>
      <w:r w:rsidR="00126ED8">
        <w:t>.</w:t>
      </w:r>
    </w:p>
    <w:p w14:paraId="5B0A2083" w14:textId="4879581F" w:rsidR="000B33F9" w:rsidRDefault="000B33F9"/>
    <w:p w14:paraId="6CD9E04B" w14:textId="38B005BB" w:rsidR="00B728F5" w:rsidRDefault="00750BA3" w:rsidP="00750BA3">
      <w:pPr>
        <w:pStyle w:val="Caption"/>
      </w:pPr>
      <w:bookmarkStart w:id="12" w:name="_Ref57881144"/>
      <w:bookmarkStart w:id="13" w:name="_Toc57889999"/>
      <w:bookmarkStart w:id="14" w:name="_Toc59589817"/>
      <w:bookmarkEnd w:id="6"/>
      <w:r>
        <w:lastRenderedPageBreak/>
        <w:t xml:space="preserve">Table </w:t>
      </w:r>
      <w:fldSimple w:instr=" STYLEREF 1 \s ">
        <w:r w:rsidR="0022701B">
          <w:rPr>
            <w:noProof/>
          </w:rPr>
          <w:t>9</w:t>
        </w:r>
      </w:fldSimple>
      <w:r w:rsidR="00A0497D">
        <w:noBreakHyphen/>
      </w:r>
      <w:fldSimple w:instr=" SEQ Table \* ARABIC \s 1 ">
        <w:r w:rsidR="0022701B">
          <w:rPr>
            <w:noProof/>
          </w:rPr>
          <w:t>1</w:t>
        </w:r>
      </w:fldSimple>
      <w:bookmarkEnd w:id="12"/>
      <w:r>
        <w:t>: Summary of Goal</w:t>
      </w:r>
      <w:r w:rsidR="00546959">
        <w:t xml:space="preserve"> 1 Performance Measures</w:t>
      </w:r>
      <w:bookmarkEnd w:id="13"/>
      <w:bookmarkEnd w:id="14"/>
    </w:p>
    <w:tbl>
      <w:tblPr>
        <w:tblStyle w:val="ListTable3-Accent2"/>
        <w:tblW w:w="7166" w:type="dxa"/>
        <w:jc w:val="center"/>
        <w:tblLook w:val="04A0" w:firstRow="1" w:lastRow="0" w:firstColumn="1" w:lastColumn="0" w:noHBand="0" w:noVBand="1"/>
      </w:tblPr>
      <w:tblGrid>
        <w:gridCol w:w="4315"/>
        <w:gridCol w:w="997"/>
        <w:gridCol w:w="927"/>
        <w:gridCol w:w="927"/>
      </w:tblGrid>
      <w:tr w:rsidR="00DA2BBF" w:rsidRPr="000B33F9" w14:paraId="6238BF2A" w14:textId="77777777" w:rsidTr="00DA2BB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315" w:type="dxa"/>
            <w:vAlign w:val="center"/>
          </w:tcPr>
          <w:p w14:paraId="1BD155AD" w14:textId="77777777" w:rsidR="00DA2BBF" w:rsidRPr="00AD41CF" w:rsidRDefault="00DA2BBF" w:rsidP="00BF32FF">
            <w:pPr>
              <w:jc w:val="center"/>
              <w:rPr>
                <w:rFonts w:cstheme="minorHAnsi"/>
              </w:rPr>
            </w:pPr>
            <w:r w:rsidRPr="00AD41CF">
              <w:rPr>
                <w:rFonts w:cstheme="minorHAnsi"/>
              </w:rPr>
              <w:t>Performance Measure</w:t>
            </w:r>
          </w:p>
        </w:tc>
        <w:tc>
          <w:tcPr>
            <w:tcW w:w="997" w:type="dxa"/>
            <w:vAlign w:val="center"/>
          </w:tcPr>
          <w:p w14:paraId="01FE1ED4" w14:textId="6763EF57" w:rsidR="00DA2BBF" w:rsidRPr="00AD41CF" w:rsidRDefault="00DA2BBF" w:rsidP="00BF32F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Existing</w:t>
            </w:r>
          </w:p>
        </w:tc>
        <w:tc>
          <w:tcPr>
            <w:tcW w:w="927" w:type="dxa"/>
          </w:tcPr>
          <w:p w14:paraId="578856D7" w14:textId="3D306E4E" w:rsidR="00DA2BBF" w:rsidRPr="00AD41CF" w:rsidRDefault="00DA2BBF" w:rsidP="00BF32F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2040 LRTP</w:t>
            </w:r>
          </w:p>
        </w:tc>
        <w:tc>
          <w:tcPr>
            <w:tcW w:w="927" w:type="dxa"/>
            <w:vAlign w:val="center"/>
          </w:tcPr>
          <w:p w14:paraId="22B19A3A" w14:textId="39A53AD7" w:rsidR="00DA2BBF" w:rsidRPr="00AD41CF" w:rsidRDefault="00DA2BBF" w:rsidP="00BF32FF">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2045 LRTP</w:t>
            </w:r>
          </w:p>
        </w:tc>
      </w:tr>
      <w:tr w:rsidR="00DA2BBF" w:rsidRPr="000B33F9" w14:paraId="286EF2E3" w14:textId="77777777" w:rsidTr="00DA2BBF">
        <w:trPr>
          <w:cnfStyle w:val="000000100000" w:firstRow="0" w:lastRow="0" w:firstColumn="0" w:lastColumn="0" w:oddVBand="0" w:evenVBand="0" w:oddHBand="1" w:evenHBand="0" w:firstRowFirstColumn="0" w:firstRowLastColumn="0" w:lastRowFirstColumn="0" w:lastRowLastColumn="0"/>
          <w:trHeight w:val="206"/>
          <w:jc w:val="center"/>
        </w:trPr>
        <w:tc>
          <w:tcPr>
            <w:cnfStyle w:val="001000000000" w:firstRow="0" w:lastRow="0" w:firstColumn="1" w:lastColumn="0" w:oddVBand="0" w:evenVBand="0" w:oddHBand="0" w:evenHBand="0" w:firstRowFirstColumn="0" w:firstRowLastColumn="0" w:lastRowFirstColumn="0" w:lastRowLastColumn="0"/>
            <w:tcW w:w="4315" w:type="dxa"/>
          </w:tcPr>
          <w:p w14:paraId="0B9E46F3" w14:textId="0001E79E" w:rsidR="00DA2BBF" w:rsidRPr="000B33F9" w:rsidRDefault="00DA2BBF" w:rsidP="00BF32FF">
            <w:pPr>
              <w:rPr>
                <w:rFonts w:cstheme="minorHAnsi"/>
                <w:b w:val="0"/>
                <w:bCs w:val="0"/>
              </w:rPr>
            </w:pPr>
            <w:r w:rsidRPr="000B33F9">
              <w:rPr>
                <w:b w:val="0"/>
                <w:bCs w:val="0"/>
              </w:rPr>
              <w:t>Roadway Lane Miles</w:t>
            </w:r>
          </w:p>
        </w:tc>
        <w:tc>
          <w:tcPr>
            <w:tcW w:w="997" w:type="dxa"/>
            <w:vAlign w:val="center"/>
          </w:tcPr>
          <w:p w14:paraId="7864E6BD" w14:textId="50007FEB" w:rsidR="00DA2BBF" w:rsidRPr="000B33F9" w:rsidRDefault="00DA2BBF" w:rsidP="00F9035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1,574</w:t>
            </w:r>
          </w:p>
        </w:tc>
        <w:tc>
          <w:tcPr>
            <w:tcW w:w="927" w:type="dxa"/>
          </w:tcPr>
          <w:p w14:paraId="37F5D932" w14:textId="75F9CB27" w:rsidR="00DA2BBF" w:rsidRPr="000B33F9" w:rsidRDefault="00DA2BBF" w:rsidP="00F9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1,421</w:t>
            </w:r>
          </w:p>
        </w:tc>
        <w:tc>
          <w:tcPr>
            <w:tcW w:w="927" w:type="dxa"/>
            <w:vAlign w:val="center"/>
          </w:tcPr>
          <w:p w14:paraId="3BE19EC2" w14:textId="247858DD" w:rsidR="00DA2BBF" w:rsidRPr="000B33F9" w:rsidRDefault="00DA2BBF" w:rsidP="00F9035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1,627</w:t>
            </w:r>
          </w:p>
        </w:tc>
      </w:tr>
      <w:tr w:rsidR="00DA2BBF" w:rsidRPr="000B33F9" w14:paraId="3E03BF1F"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04096260" w14:textId="2B89A10E" w:rsidR="00DA2BBF" w:rsidRPr="000B33F9" w:rsidRDefault="00DA2BBF" w:rsidP="00BF32FF">
            <w:pPr>
              <w:rPr>
                <w:rFonts w:cstheme="minorHAnsi"/>
                <w:b w:val="0"/>
                <w:bCs w:val="0"/>
              </w:rPr>
            </w:pPr>
            <w:r w:rsidRPr="000B33F9">
              <w:rPr>
                <w:b w:val="0"/>
                <w:bCs w:val="0"/>
              </w:rPr>
              <w:t>Total Vehicle Miles Traveled (VMT) per capita</w:t>
            </w:r>
          </w:p>
        </w:tc>
        <w:tc>
          <w:tcPr>
            <w:tcW w:w="997" w:type="dxa"/>
            <w:vAlign w:val="center"/>
          </w:tcPr>
          <w:p w14:paraId="2EDF0A86" w14:textId="309B44B0" w:rsidR="00DA2BBF" w:rsidRPr="000B33F9" w:rsidRDefault="00DA2BBF" w:rsidP="00F9035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50</w:t>
            </w:r>
          </w:p>
        </w:tc>
        <w:tc>
          <w:tcPr>
            <w:tcW w:w="927" w:type="dxa"/>
            <w:vAlign w:val="center"/>
          </w:tcPr>
          <w:p w14:paraId="4FEB2375" w14:textId="2EF7ECD8"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w:t>
            </w:r>
          </w:p>
        </w:tc>
        <w:tc>
          <w:tcPr>
            <w:tcW w:w="927" w:type="dxa"/>
            <w:vAlign w:val="center"/>
          </w:tcPr>
          <w:p w14:paraId="476A8A4C" w14:textId="6D9A34DE" w:rsidR="00DA2BBF" w:rsidRPr="000B33F9" w:rsidRDefault="00DA2BBF" w:rsidP="00F9035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36</w:t>
            </w:r>
          </w:p>
        </w:tc>
      </w:tr>
      <w:tr w:rsidR="00DA2BBF" w:rsidRPr="000B33F9" w14:paraId="007B73BD"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4EE23C08" w14:textId="59F44DC2" w:rsidR="00DA2BBF" w:rsidRPr="000B33F9" w:rsidRDefault="00DA2BBF" w:rsidP="00F90351">
            <w:pPr>
              <w:rPr>
                <w:rFonts w:cstheme="minorHAnsi"/>
                <w:b w:val="0"/>
                <w:bCs w:val="0"/>
              </w:rPr>
            </w:pPr>
            <w:r w:rsidRPr="000B33F9">
              <w:rPr>
                <w:b w:val="0"/>
                <w:bCs w:val="0"/>
              </w:rPr>
              <w:t>Total Vehicle Hours Traveled (VHT) per capita</w:t>
            </w:r>
          </w:p>
        </w:tc>
        <w:tc>
          <w:tcPr>
            <w:tcW w:w="997" w:type="dxa"/>
            <w:vAlign w:val="center"/>
          </w:tcPr>
          <w:p w14:paraId="3D103F0B" w14:textId="344DBDC2" w:rsidR="00DA2BBF" w:rsidRPr="000B33F9" w:rsidRDefault="00DA2BBF" w:rsidP="00F9035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c>
          <w:tcPr>
            <w:tcW w:w="927" w:type="dxa"/>
            <w:vAlign w:val="center"/>
          </w:tcPr>
          <w:p w14:paraId="6B7BA9C7" w14:textId="5CEF842F" w:rsidR="00DA2BBF"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140,626</w:t>
            </w:r>
          </w:p>
        </w:tc>
        <w:tc>
          <w:tcPr>
            <w:tcW w:w="927" w:type="dxa"/>
            <w:vAlign w:val="center"/>
          </w:tcPr>
          <w:p w14:paraId="08FF6CDD" w14:textId="0ABC0E42" w:rsidR="00DA2BBF" w:rsidRPr="000B33F9" w:rsidRDefault="00DA2BBF" w:rsidP="00F9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136,966</w:t>
            </w:r>
          </w:p>
        </w:tc>
      </w:tr>
      <w:tr w:rsidR="00DA2BBF" w:rsidRPr="000B33F9" w14:paraId="741DCCBA"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1A6FAE6B" w14:textId="0A08020B" w:rsidR="00DA2BBF" w:rsidRPr="000B33F9" w:rsidRDefault="00DA2BBF" w:rsidP="00F90351">
            <w:pPr>
              <w:rPr>
                <w:rFonts w:cstheme="minorHAnsi"/>
                <w:b w:val="0"/>
                <w:bCs w:val="0"/>
              </w:rPr>
            </w:pPr>
            <w:r w:rsidRPr="000B33F9">
              <w:rPr>
                <w:b w:val="0"/>
                <w:bCs w:val="0"/>
              </w:rPr>
              <w:t>Percent VMT at a V/C Ratio &gt; 1.0</w:t>
            </w:r>
          </w:p>
        </w:tc>
        <w:tc>
          <w:tcPr>
            <w:tcW w:w="997" w:type="dxa"/>
            <w:vAlign w:val="center"/>
          </w:tcPr>
          <w:p w14:paraId="426F5149" w14:textId="02C55DEB" w:rsidR="00DA2BBF" w:rsidRPr="000B33F9" w:rsidRDefault="00DA2BBF" w:rsidP="00F9035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3%</w:t>
            </w:r>
          </w:p>
        </w:tc>
        <w:tc>
          <w:tcPr>
            <w:tcW w:w="927" w:type="dxa"/>
            <w:vAlign w:val="center"/>
          </w:tcPr>
          <w:p w14:paraId="1B101C63" w14:textId="1919FA1D"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927" w:type="dxa"/>
            <w:vAlign w:val="center"/>
          </w:tcPr>
          <w:p w14:paraId="40D7C2A3" w14:textId="022D3327" w:rsidR="00DA2BBF" w:rsidRPr="000B33F9" w:rsidRDefault="00DA2BBF" w:rsidP="00F9035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7%</w:t>
            </w:r>
          </w:p>
        </w:tc>
      </w:tr>
      <w:tr w:rsidR="00DA2BBF" w:rsidRPr="000B33F9" w14:paraId="75358772"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41A620FD" w14:textId="49465ABC" w:rsidR="00DA2BBF" w:rsidRPr="000B33F9" w:rsidRDefault="00DA2BBF" w:rsidP="00F90351">
            <w:pPr>
              <w:rPr>
                <w:rFonts w:cstheme="minorHAnsi"/>
                <w:b w:val="0"/>
                <w:bCs w:val="0"/>
              </w:rPr>
            </w:pPr>
            <w:r w:rsidRPr="000B33F9">
              <w:rPr>
                <w:b w:val="0"/>
                <w:bCs w:val="0"/>
              </w:rPr>
              <w:t>Percent of person-miles on the Interstate system that are reliable*</w:t>
            </w:r>
          </w:p>
        </w:tc>
        <w:tc>
          <w:tcPr>
            <w:tcW w:w="997" w:type="dxa"/>
            <w:vAlign w:val="center"/>
          </w:tcPr>
          <w:p w14:paraId="1792C34D" w14:textId="234BC62D" w:rsidR="00DA2BBF" w:rsidRPr="000B33F9" w:rsidRDefault="00DA2BBF" w:rsidP="00F9035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c>
          <w:tcPr>
            <w:tcW w:w="927" w:type="dxa"/>
            <w:vAlign w:val="center"/>
          </w:tcPr>
          <w:p w14:paraId="1513DE37" w14:textId="17496C1D" w:rsidR="00DA2BBF" w:rsidRPr="000B33F9"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c>
          <w:tcPr>
            <w:tcW w:w="927" w:type="dxa"/>
            <w:vAlign w:val="center"/>
          </w:tcPr>
          <w:p w14:paraId="697C1FC9" w14:textId="541DC4CD" w:rsidR="00DA2BBF" w:rsidRPr="000B33F9" w:rsidRDefault="00DA2BBF" w:rsidP="00F9035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r>
      <w:tr w:rsidR="00DA2BBF" w:rsidRPr="000B33F9" w14:paraId="18C4C6FF"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79794165" w14:textId="2B13B909" w:rsidR="00DA2BBF" w:rsidRPr="000B33F9" w:rsidRDefault="00DA2BBF" w:rsidP="00F90351">
            <w:pPr>
              <w:rPr>
                <w:rFonts w:cstheme="minorHAnsi"/>
                <w:b w:val="0"/>
                <w:bCs w:val="0"/>
              </w:rPr>
            </w:pPr>
            <w:r w:rsidRPr="000B33F9">
              <w:rPr>
                <w:b w:val="0"/>
                <w:bCs w:val="0"/>
              </w:rPr>
              <w:t>Percent of person-miles on the non-Interstate NHS that are reliable *</w:t>
            </w:r>
          </w:p>
        </w:tc>
        <w:tc>
          <w:tcPr>
            <w:tcW w:w="997" w:type="dxa"/>
            <w:vAlign w:val="center"/>
          </w:tcPr>
          <w:p w14:paraId="025D2BB5" w14:textId="53BA3808" w:rsidR="00DA2BBF" w:rsidRPr="000B33F9" w:rsidRDefault="00DA2BBF" w:rsidP="00F9035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c>
          <w:tcPr>
            <w:tcW w:w="927" w:type="dxa"/>
            <w:vAlign w:val="center"/>
          </w:tcPr>
          <w:p w14:paraId="6B3244CE" w14:textId="76C552B9"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c>
          <w:tcPr>
            <w:tcW w:w="927" w:type="dxa"/>
            <w:vAlign w:val="center"/>
          </w:tcPr>
          <w:p w14:paraId="181BD1C3" w14:textId="3640B37B" w:rsidR="00DA2BBF" w:rsidRPr="000B33F9" w:rsidRDefault="00DA2BBF" w:rsidP="00F9035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r>
      <w:tr w:rsidR="00DA2BBF" w:rsidRPr="000B33F9" w14:paraId="47604C8F"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15" w:type="dxa"/>
          </w:tcPr>
          <w:p w14:paraId="7830F571" w14:textId="3C4F1396" w:rsidR="00DA2BBF" w:rsidRPr="000B33F9" w:rsidRDefault="00DA2BBF" w:rsidP="0097311B">
            <w:pPr>
              <w:rPr>
                <w:rFonts w:cstheme="minorHAnsi"/>
                <w:b w:val="0"/>
                <w:bCs w:val="0"/>
              </w:rPr>
            </w:pPr>
            <w:r w:rsidRPr="000B33F9">
              <w:rPr>
                <w:b w:val="0"/>
                <w:bCs w:val="0"/>
              </w:rPr>
              <w:t>Rate of serious injuries per 100 million VMT*</w:t>
            </w:r>
          </w:p>
        </w:tc>
        <w:tc>
          <w:tcPr>
            <w:tcW w:w="997" w:type="dxa"/>
            <w:vAlign w:val="center"/>
          </w:tcPr>
          <w:p w14:paraId="31A2A350" w14:textId="26997C18" w:rsidR="00DA2BBF" w:rsidRPr="000B33F9" w:rsidRDefault="00DA2BBF" w:rsidP="009731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5</w:t>
            </w:r>
          </w:p>
        </w:tc>
        <w:tc>
          <w:tcPr>
            <w:tcW w:w="927" w:type="dxa"/>
            <w:vAlign w:val="center"/>
          </w:tcPr>
          <w:p w14:paraId="7EAFC4CB" w14:textId="0B037A46" w:rsidR="00DA2BBF" w:rsidRPr="000B33F9"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c>
          <w:tcPr>
            <w:tcW w:w="927" w:type="dxa"/>
            <w:vAlign w:val="center"/>
          </w:tcPr>
          <w:p w14:paraId="4B330664" w14:textId="02868BD9" w:rsidR="00DA2BBF" w:rsidRPr="000B33F9" w:rsidRDefault="00DA2BBF" w:rsidP="0097311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r>
      <w:tr w:rsidR="00DA2BBF" w:rsidRPr="000B33F9" w14:paraId="3F5592C8"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315" w:type="dxa"/>
          </w:tcPr>
          <w:p w14:paraId="172A4053" w14:textId="555FE6C5" w:rsidR="00DA2BBF" w:rsidRPr="000B33F9" w:rsidRDefault="00DA2BBF" w:rsidP="0097311B">
            <w:pPr>
              <w:rPr>
                <w:rFonts w:cstheme="minorHAnsi"/>
                <w:b w:val="0"/>
                <w:bCs w:val="0"/>
              </w:rPr>
            </w:pPr>
            <w:r w:rsidRPr="000B33F9">
              <w:rPr>
                <w:b w:val="0"/>
                <w:bCs w:val="0"/>
              </w:rPr>
              <w:t>Number of non-motorized fatalities and serious injuries*</w:t>
            </w:r>
          </w:p>
        </w:tc>
        <w:tc>
          <w:tcPr>
            <w:tcW w:w="997" w:type="dxa"/>
            <w:vAlign w:val="center"/>
          </w:tcPr>
          <w:p w14:paraId="504984A2" w14:textId="1C7A14E1" w:rsidR="00DA2BBF" w:rsidRPr="000B33F9" w:rsidRDefault="00DA2BBF" w:rsidP="0097311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20.6</w:t>
            </w:r>
          </w:p>
        </w:tc>
        <w:tc>
          <w:tcPr>
            <w:tcW w:w="927" w:type="dxa"/>
            <w:vAlign w:val="center"/>
          </w:tcPr>
          <w:p w14:paraId="6094584C" w14:textId="1F7674AC"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c>
          <w:tcPr>
            <w:tcW w:w="927" w:type="dxa"/>
            <w:vAlign w:val="center"/>
          </w:tcPr>
          <w:p w14:paraId="47E0ECD7" w14:textId="381D8C18" w:rsidR="00DA2BBF" w:rsidRPr="000B33F9" w:rsidRDefault="00DA2BBF" w:rsidP="0097311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r>
    </w:tbl>
    <w:p w14:paraId="3EB3D5EF" w14:textId="657F8BCB" w:rsidR="003C672E" w:rsidRPr="00126ED8" w:rsidRDefault="00F90351" w:rsidP="000B33F9">
      <w:pPr>
        <w:ind w:left="360"/>
        <w:rPr>
          <w:sz w:val="20"/>
          <w:szCs w:val="20"/>
        </w:rPr>
      </w:pPr>
      <w:r w:rsidRPr="00126ED8">
        <w:rPr>
          <w:sz w:val="20"/>
          <w:szCs w:val="20"/>
        </w:rPr>
        <w:t>* Federally required transportation performance measure</w:t>
      </w:r>
    </w:p>
    <w:p w14:paraId="2170423A" w14:textId="539AAE62" w:rsidR="000B33F9" w:rsidRDefault="000B33F9" w:rsidP="000B33F9">
      <w:pPr>
        <w:pStyle w:val="Caption"/>
      </w:pPr>
      <w:bookmarkStart w:id="15" w:name="_Toc57890000"/>
      <w:bookmarkStart w:id="16" w:name="_Toc59589818"/>
      <w:r>
        <w:t xml:space="preserve">Table </w:t>
      </w:r>
      <w:fldSimple w:instr=" STYLEREF 1 \s ">
        <w:r w:rsidR="0022701B">
          <w:rPr>
            <w:noProof/>
          </w:rPr>
          <w:t>9</w:t>
        </w:r>
      </w:fldSimple>
      <w:r w:rsidR="00A0497D">
        <w:noBreakHyphen/>
      </w:r>
      <w:fldSimple w:instr=" SEQ Table \* ARABIC \s 1 ">
        <w:r w:rsidR="0022701B">
          <w:rPr>
            <w:noProof/>
          </w:rPr>
          <w:t>2</w:t>
        </w:r>
      </w:fldSimple>
      <w:r>
        <w:t>: Summary of Goal 2 Performance Measures</w:t>
      </w:r>
      <w:bookmarkEnd w:id="15"/>
      <w:bookmarkEnd w:id="16"/>
    </w:p>
    <w:tbl>
      <w:tblPr>
        <w:tblStyle w:val="ListTable3-Accent2"/>
        <w:tblW w:w="6824" w:type="dxa"/>
        <w:jc w:val="center"/>
        <w:tblLook w:val="04A0" w:firstRow="1" w:lastRow="0" w:firstColumn="1" w:lastColumn="0" w:noHBand="0" w:noVBand="1"/>
      </w:tblPr>
      <w:tblGrid>
        <w:gridCol w:w="4135"/>
        <w:gridCol w:w="997"/>
        <w:gridCol w:w="835"/>
        <w:gridCol w:w="857"/>
      </w:tblGrid>
      <w:tr w:rsidR="00DA2BBF" w:rsidRPr="000B33F9" w14:paraId="39EF9C81" w14:textId="77777777" w:rsidTr="00DA2BB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135" w:type="dxa"/>
            <w:vAlign w:val="center"/>
          </w:tcPr>
          <w:p w14:paraId="6AA97133" w14:textId="77777777" w:rsidR="00DA2BBF" w:rsidRPr="00AD41CF" w:rsidRDefault="00DA2BBF" w:rsidP="00E50574">
            <w:pPr>
              <w:jc w:val="center"/>
              <w:rPr>
                <w:rFonts w:cstheme="minorHAnsi"/>
              </w:rPr>
            </w:pPr>
            <w:r w:rsidRPr="00AD41CF">
              <w:rPr>
                <w:rFonts w:cstheme="minorHAnsi"/>
              </w:rPr>
              <w:t>Performance Measure</w:t>
            </w:r>
          </w:p>
        </w:tc>
        <w:tc>
          <w:tcPr>
            <w:tcW w:w="997" w:type="dxa"/>
            <w:vAlign w:val="center"/>
          </w:tcPr>
          <w:p w14:paraId="288E2393" w14:textId="77777777"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Existing</w:t>
            </w:r>
          </w:p>
        </w:tc>
        <w:tc>
          <w:tcPr>
            <w:tcW w:w="835" w:type="dxa"/>
          </w:tcPr>
          <w:p w14:paraId="11E3B38F" w14:textId="411C0E1E"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2040 LRTP</w:t>
            </w:r>
          </w:p>
        </w:tc>
        <w:tc>
          <w:tcPr>
            <w:tcW w:w="857" w:type="dxa"/>
            <w:vAlign w:val="center"/>
          </w:tcPr>
          <w:p w14:paraId="6FF776D2" w14:textId="54C967B9"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2045 LRTP</w:t>
            </w:r>
          </w:p>
        </w:tc>
      </w:tr>
      <w:tr w:rsidR="00DA2BBF" w:rsidRPr="000B33F9" w14:paraId="10EAC1F3"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5" w:type="dxa"/>
          </w:tcPr>
          <w:p w14:paraId="2D451842" w14:textId="77777777" w:rsidR="00DA2BBF" w:rsidRPr="000B33F9" w:rsidRDefault="00DA2BBF" w:rsidP="00E50574">
            <w:pPr>
              <w:rPr>
                <w:rFonts w:cstheme="minorHAnsi"/>
                <w:b w:val="0"/>
                <w:bCs w:val="0"/>
              </w:rPr>
            </w:pPr>
            <w:r w:rsidRPr="000B33F9">
              <w:rPr>
                <w:b w:val="0"/>
                <w:bCs w:val="0"/>
              </w:rPr>
              <w:t>Transit Miles of Service</w:t>
            </w:r>
          </w:p>
        </w:tc>
        <w:tc>
          <w:tcPr>
            <w:tcW w:w="997" w:type="dxa"/>
            <w:vAlign w:val="center"/>
          </w:tcPr>
          <w:p w14:paraId="483B272F" w14:textId="77777777"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0</w:t>
            </w:r>
          </w:p>
        </w:tc>
        <w:tc>
          <w:tcPr>
            <w:tcW w:w="835" w:type="dxa"/>
            <w:vAlign w:val="center"/>
          </w:tcPr>
          <w:p w14:paraId="3BBC4ABE" w14:textId="32ECBFA0" w:rsidR="00DA2BBF" w:rsidRPr="000B33F9"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857" w:type="dxa"/>
            <w:vAlign w:val="center"/>
          </w:tcPr>
          <w:p w14:paraId="205B1529" w14:textId="676C2B0C"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36</w:t>
            </w:r>
          </w:p>
        </w:tc>
      </w:tr>
      <w:tr w:rsidR="00DA2BBF" w:rsidRPr="000B33F9" w14:paraId="247E0C70"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191F495E" w14:textId="3CCB77B0" w:rsidR="00DA2BBF" w:rsidRPr="000B33F9" w:rsidRDefault="00DA2BBF" w:rsidP="00E50574">
            <w:pPr>
              <w:rPr>
                <w:rFonts w:cstheme="minorHAnsi"/>
                <w:b w:val="0"/>
                <w:bCs w:val="0"/>
              </w:rPr>
            </w:pPr>
            <w:r w:rsidRPr="000B33F9">
              <w:rPr>
                <w:b w:val="0"/>
                <w:bCs w:val="0"/>
              </w:rPr>
              <w:t>Daily Transit Ridership</w:t>
            </w:r>
          </w:p>
        </w:tc>
        <w:tc>
          <w:tcPr>
            <w:tcW w:w="997" w:type="dxa"/>
            <w:vAlign w:val="center"/>
          </w:tcPr>
          <w:p w14:paraId="385BD417" w14:textId="77777777" w:rsidR="00DA2BBF" w:rsidRPr="000B33F9"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344</w:t>
            </w:r>
          </w:p>
        </w:tc>
        <w:tc>
          <w:tcPr>
            <w:tcW w:w="835" w:type="dxa"/>
            <w:vAlign w:val="center"/>
          </w:tcPr>
          <w:p w14:paraId="3C2524D4" w14:textId="2EFDFFDC"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1,160</w:t>
            </w:r>
          </w:p>
        </w:tc>
        <w:tc>
          <w:tcPr>
            <w:tcW w:w="857" w:type="dxa"/>
            <w:vAlign w:val="center"/>
          </w:tcPr>
          <w:p w14:paraId="35E440E9" w14:textId="418C3DA1" w:rsidR="00DA2BBF" w:rsidRPr="000B33F9"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r>
      <w:tr w:rsidR="00DA2BBF" w:rsidRPr="000B33F9" w14:paraId="7F18BD68"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5" w:type="dxa"/>
          </w:tcPr>
          <w:p w14:paraId="12AFF337" w14:textId="77777777" w:rsidR="00DA2BBF" w:rsidRPr="000B33F9" w:rsidRDefault="00DA2BBF" w:rsidP="00E50574">
            <w:pPr>
              <w:rPr>
                <w:rFonts w:cstheme="minorHAnsi"/>
                <w:b w:val="0"/>
                <w:bCs w:val="0"/>
              </w:rPr>
            </w:pPr>
            <w:r w:rsidRPr="000B33F9">
              <w:rPr>
                <w:b w:val="0"/>
                <w:bCs w:val="0"/>
              </w:rPr>
              <w:t>People within ¼ mile of Transit</w:t>
            </w:r>
          </w:p>
        </w:tc>
        <w:tc>
          <w:tcPr>
            <w:tcW w:w="997" w:type="dxa"/>
            <w:vAlign w:val="center"/>
          </w:tcPr>
          <w:p w14:paraId="6F1D9A61" w14:textId="77777777"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c>
          <w:tcPr>
            <w:tcW w:w="835" w:type="dxa"/>
            <w:vAlign w:val="center"/>
          </w:tcPr>
          <w:p w14:paraId="173E93A5" w14:textId="21E39E20" w:rsidR="00DA2BBF" w:rsidRPr="000B33F9"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79,277</w:t>
            </w:r>
          </w:p>
        </w:tc>
        <w:tc>
          <w:tcPr>
            <w:tcW w:w="857" w:type="dxa"/>
            <w:vAlign w:val="center"/>
          </w:tcPr>
          <w:p w14:paraId="5DB85D9F" w14:textId="78029C99"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43,564</w:t>
            </w:r>
          </w:p>
        </w:tc>
      </w:tr>
      <w:tr w:rsidR="00DA2BBF" w:rsidRPr="000B33F9" w14:paraId="4DCD01EB"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73273889" w14:textId="64BB8243" w:rsidR="00DA2BBF" w:rsidRPr="000B33F9" w:rsidRDefault="00DA2BBF" w:rsidP="00E50574">
            <w:pPr>
              <w:rPr>
                <w:rFonts w:cstheme="minorHAnsi"/>
                <w:b w:val="0"/>
                <w:bCs w:val="0"/>
              </w:rPr>
            </w:pPr>
            <w:r w:rsidRPr="000B33F9">
              <w:rPr>
                <w:b w:val="0"/>
                <w:bCs w:val="0"/>
              </w:rPr>
              <w:t>Jobs within ¼ mile of Transit</w:t>
            </w:r>
          </w:p>
        </w:tc>
        <w:tc>
          <w:tcPr>
            <w:tcW w:w="997" w:type="dxa"/>
            <w:vAlign w:val="center"/>
          </w:tcPr>
          <w:p w14:paraId="17845A16" w14:textId="77777777" w:rsidR="00DA2BBF" w:rsidRPr="000B33F9"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c>
          <w:tcPr>
            <w:tcW w:w="835" w:type="dxa"/>
            <w:vAlign w:val="center"/>
          </w:tcPr>
          <w:p w14:paraId="24F0A587" w14:textId="12277960"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27,963</w:t>
            </w:r>
          </w:p>
        </w:tc>
        <w:tc>
          <w:tcPr>
            <w:tcW w:w="857" w:type="dxa"/>
            <w:vAlign w:val="center"/>
          </w:tcPr>
          <w:p w14:paraId="4B80AED8" w14:textId="56B2D05F" w:rsidR="00DA2BBF" w:rsidRPr="000B33F9"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34,807</w:t>
            </w:r>
          </w:p>
        </w:tc>
      </w:tr>
      <w:tr w:rsidR="00DA2BBF" w:rsidRPr="000B33F9" w14:paraId="65C1F5B5"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5" w:type="dxa"/>
          </w:tcPr>
          <w:p w14:paraId="4CCF7BD9" w14:textId="088130B1" w:rsidR="00DA2BBF" w:rsidRPr="000B33F9" w:rsidRDefault="00DA2BBF" w:rsidP="00E50574">
            <w:pPr>
              <w:rPr>
                <w:rFonts w:cstheme="minorHAnsi"/>
                <w:b w:val="0"/>
                <w:bCs w:val="0"/>
              </w:rPr>
            </w:pPr>
            <w:r w:rsidRPr="000B33F9">
              <w:rPr>
                <w:b w:val="0"/>
                <w:bCs w:val="0"/>
              </w:rPr>
              <w:t>Transit Dependent within ¼ mile of Transit</w:t>
            </w:r>
          </w:p>
        </w:tc>
        <w:tc>
          <w:tcPr>
            <w:tcW w:w="997" w:type="dxa"/>
            <w:vAlign w:val="center"/>
          </w:tcPr>
          <w:p w14:paraId="77693B5F" w14:textId="77777777"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c>
          <w:tcPr>
            <w:tcW w:w="835" w:type="dxa"/>
            <w:vAlign w:val="center"/>
          </w:tcPr>
          <w:p w14:paraId="23B70EBE" w14:textId="491BE558" w:rsidR="00DA2BBF" w:rsidRPr="000B33F9"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3,199</w:t>
            </w:r>
          </w:p>
        </w:tc>
        <w:tc>
          <w:tcPr>
            <w:tcW w:w="857" w:type="dxa"/>
            <w:vAlign w:val="center"/>
          </w:tcPr>
          <w:p w14:paraId="1B179790" w14:textId="3F0AFDCA"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N/A</w:t>
            </w:r>
          </w:p>
        </w:tc>
      </w:tr>
      <w:tr w:rsidR="00DA2BBF" w:rsidRPr="000B33F9" w14:paraId="59BD928E"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5CFC1B8F" w14:textId="77777777" w:rsidR="00DA2BBF" w:rsidRPr="000B33F9" w:rsidRDefault="00DA2BBF" w:rsidP="00E50574">
            <w:pPr>
              <w:rPr>
                <w:rFonts w:cstheme="minorHAnsi"/>
                <w:b w:val="0"/>
                <w:bCs w:val="0"/>
              </w:rPr>
            </w:pPr>
            <w:r w:rsidRPr="000B33F9">
              <w:rPr>
                <w:b w:val="0"/>
                <w:bCs w:val="0"/>
              </w:rPr>
              <w:t xml:space="preserve">Miles of Bicycle Facilities </w:t>
            </w:r>
          </w:p>
        </w:tc>
        <w:tc>
          <w:tcPr>
            <w:tcW w:w="997" w:type="dxa"/>
            <w:vAlign w:val="center"/>
          </w:tcPr>
          <w:p w14:paraId="581C861C" w14:textId="77777777" w:rsidR="00DA2BBF" w:rsidRPr="000B33F9"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133</w:t>
            </w:r>
          </w:p>
        </w:tc>
        <w:tc>
          <w:tcPr>
            <w:tcW w:w="835" w:type="dxa"/>
            <w:vAlign w:val="center"/>
          </w:tcPr>
          <w:p w14:paraId="3B11131E" w14:textId="7385B38A"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466**</w:t>
            </w:r>
          </w:p>
        </w:tc>
        <w:tc>
          <w:tcPr>
            <w:tcW w:w="857" w:type="dxa"/>
            <w:vAlign w:val="center"/>
          </w:tcPr>
          <w:p w14:paraId="5951B9C9" w14:textId="40BD5921" w:rsidR="00DA2BBF" w:rsidRPr="000B33F9"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181</w:t>
            </w:r>
          </w:p>
        </w:tc>
      </w:tr>
      <w:tr w:rsidR="00DA2BBF" w:rsidRPr="000B33F9" w14:paraId="4E5796EB"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5" w:type="dxa"/>
          </w:tcPr>
          <w:p w14:paraId="58AC450D" w14:textId="77777777" w:rsidR="00DA2BBF" w:rsidRPr="000B33F9" w:rsidRDefault="00DA2BBF" w:rsidP="00E50574">
            <w:pPr>
              <w:rPr>
                <w:rFonts w:cstheme="minorHAnsi"/>
                <w:b w:val="0"/>
                <w:bCs w:val="0"/>
              </w:rPr>
            </w:pPr>
            <w:r w:rsidRPr="000B33F9">
              <w:rPr>
                <w:b w:val="0"/>
                <w:bCs w:val="0"/>
              </w:rPr>
              <w:t xml:space="preserve">Miles of Sidewalks </w:t>
            </w:r>
          </w:p>
        </w:tc>
        <w:tc>
          <w:tcPr>
            <w:tcW w:w="997" w:type="dxa"/>
            <w:vAlign w:val="center"/>
          </w:tcPr>
          <w:p w14:paraId="6A76950F" w14:textId="77777777"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216</w:t>
            </w:r>
          </w:p>
        </w:tc>
        <w:tc>
          <w:tcPr>
            <w:tcW w:w="835" w:type="dxa"/>
            <w:vAlign w:val="center"/>
          </w:tcPr>
          <w:p w14:paraId="295A2556" w14:textId="15C1349F" w:rsidR="00DA2BBF" w:rsidRPr="000B33F9"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857" w:type="dxa"/>
            <w:vAlign w:val="center"/>
          </w:tcPr>
          <w:p w14:paraId="62416213" w14:textId="19172E5B" w:rsidR="00DA2BBF" w:rsidRPr="000B33F9"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B33F9">
              <w:rPr>
                <w:rFonts w:cstheme="minorHAnsi"/>
              </w:rPr>
              <w:t>342</w:t>
            </w:r>
          </w:p>
        </w:tc>
      </w:tr>
      <w:tr w:rsidR="00DA2BBF" w:rsidRPr="000B33F9" w14:paraId="7ACA3B10"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11458AB8" w14:textId="5F359C70" w:rsidR="00DA2BBF" w:rsidRPr="000B33F9" w:rsidRDefault="00DA2BBF" w:rsidP="00126ED8">
            <w:pPr>
              <w:rPr>
                <w:rFonts w:cstheme="minorHAnsi"/>
                <w:b w:val="0"/>
                <w:bCs w:val="0"/>
              </w:rPr>
            </w:pPr>
            <w:r w:rsidRPr="000B33F9">
              <w:rPr>
                <w:b w:val="0"/>
                <w:bCs w:val="0"/>
              </w:rPr>
              <w:t>Cost Feasible Projects that facilitate the tourist economy in Charlotte County</w:t>
            </w:r>
          </w:p>
        </w:tc>
        <w:tc>
          <w:tcPr>
            <w:tcW w:w="997" w:type="dxa"/>
            <w:vAlign w:val="center"/>
          </w:tcPr>
          <w:p w14:paraId="50ADD70C" w14:textId="77777777"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N/A</w:t>
            </w:r>
          </w:p>
        </w:tc>
        <w:tc>
          <w:tcPr>
            <w:tcW w:w="835" w:type="dxa"/>
            <w:vAlign w:val="center"/>
          </w:tcPr>
          <w:p w14:paraId="650B733F" w14:textId="266D9BB9"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857" w:type="dxa"/>
            <w:vAlign w:val="center"/>
          </w:tcPr>
          <w:p w14:paraId="381FB4C3" w14:textId="02572AA3" w:rsidR="00DA2BBF" w:rsidRPr="000B33F9"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B33F9">
              <w:rPr>
                <w:rFonts w:cstheme="minorHAnsi"/>
              </w:rPr>
              <w:t>29</w:t>
            </w:r>
          </w:p>
        </w:tc>
      </w:tr>
    </w:tbl>
    <w:p w14:paraId="231C093C" w14:textId="15250019" w:rsidR="000B33F9" w:rsidRPr="00126ED8" w:rsidRDefault="00126ED8" w:rsidP="00DA2BBF">
      <w:pPr>
        <w:ind w:left="1260"/>
        <w:rPr>
          <w:sz w:val="20"/>
          <w:szCs w:val="20"/>
        </w:rPr>
      </w:pPr>
      <w:r w:rsidRPr="00126ED8">
        <w:rPr>
          <w:sz w:val="20"/>
          <w:szCs w:val="20"/>
        </w:rPr>
        <w:t xml:space="preserve">** </w:t>
      </w:r>
      <w:r>
        <w:rPr>
          <w:sz w:val="20"/>
          <w:szCs w:val="20"/>
        </w:rPr>
        <w:t>The</w:t>
      </w:r>
      <w:r w:rsidRPr="00126ED8">
        <w:rPr>
          <w:sz w:val="20"/>
          <w:szCs w:val="20"/>
        </w:rPr>
        <w:t xml:space="preserve"> 2040 LRTP included a combined measure for bicycle and pedestrian facilities</w:t>
      </w:r>
    </w:p>
    <w:p w14:paraId="059AFA2D" w14:textId="59E535E3" w:rsidR="000B33F9" w:rsidRDefault="000B33F9" w:rsidP="000B33F9">
      <w:pPr>
        <w:pStyle w:val="Caption"/>
      </w:pPr>
      <w:bookmarkStart w:id="17" w:name="_Toc57890001"/>
      <w:bookmarkStart w:id="18" w:name="_Toc59589819"/>
      <w:r>
        <w:t xml:space="preserve">Table </w:t>
      </w:r>
      <w:fldSimple w:instr=" STYLEREF 1 \s ">
        <w:r w:rsidR="0022701B">
          <w:rPr>
            <w:noProof/>
          </w:rPr>
          <w:t>9</w:t>
        </w:r>
      </w:fldSimple>
      <w:r w:rsidR="00A0497D">
        <w:noBreakHyphen/>
      </w:r>
      <w:fldSimple w:instr=" SEQ Table \* ARABIC \s 1 ">
        <w:r w:rsidR="0022701B">
          <w:rPr>
            <w:noProof/>
          </w:rPr>
          <w:t>3</w:t>
        </w:r>
      </w:fldSimple>
      <w:r>
        <w:t>: Summary of Goal 3 Performance Measures</w:t>
      </w:r>
      <w:bookmarkEnd w:id="17"/>
      <w:bookmarkEnd w:id="18"/>
    </w:p>
    <w:tbl>
      <w:tblPr>
        <w:tblStyle w:val="ListTable3-Accent2"/>
        <w:tblW w:w="6631" w:type="dxa"/>
        <w:jc w:val="center"/>
        <w:tblLook w:val="04A0" w:firstRow="1" w:lastRow="0" w:firstColumn="1" w:lastColumn="0" w:noHBand="0" w:noVBand="1"/>
      </w:tblPr>
      <w:tblGrid>
        <w:gridCol w:w="3952"/>
        <w:gridCol w:w="997"/>
        <w:gridCol w:w="831"/>
        <w:gridCol w:w="851"/>
      </w:tblGrid>
      <w:tr w:rsidR="00DA2BBF" w:rsidRPr="0097311B" w14:paraId="2D453964" w14:textId="77777777" w:rsidTr="00DA2BB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952" w:type="dxa"/>
            <w:vAlign w:val="center"/>
          </w:tcPr>
          <w:p w14:paraId="257C3D62" w14:textId="77777777" w:rsidR="00DA2BBF" w:rsidRPr="00AD41CF" w:rsidRDefault="00DA2BBF" w:rsidP="00E50574">
            <w:pPr>
              <w:jc w:val="center"/>
              <w:rPr>
                <w:rFonts w:cstheme="minorHAnsi"/>
              </w:rPr>
            </w:pPr>
            <w:r w:rsidRPr="00AD41CF">
              <w:rPr>
                <w:rFonts w:cstheme="minorHAnsi"/>
              </w:rPr>
              <w:t>Performance Measure</w:t>
            </w:r>
          </w:p>
        </w:tc>
        <w:tc>
          <w:tcPr>
            <w:tcW w:w="997" w:type="dxa"/>
            <w:vAlign w:val="center"/>
          </w:tcPr>
          <w:p w14:paraId="303E01F2" w14:textId="77777777"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Existing</w:t>
            </w:r>
          </w:p>
        </w:tc>
        <w:tc>
          <w:tcPr>
            <w:tcW w:w="831" w:type="dxa"/>
          </w:tcPr>
          <w:p w14:paraId="5D52F003" w14:textId="59E2E30E"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2040 LRTP</w:t>
            </w:r>
          </w:p>
        </w:tc>
        <w:tc>
          <w:tcPr>
            <w:tcW w:w="851" w:type="dxa"/>
            <w:vAlign w:val="center"/>
          </w:tcPr>
          <w:p w14:paraId="55DD7548" w14:textId="3109E80F"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2045 LRTP</w:t>
            </w:r>
          </w:p>
        </w:tc>
      </w:tr>
      <w:tr w:rsidR="00DA2BBF" w:rsidRPr="0097311B" w14:paraId="5073F0F5"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2" w:type="dxa"/>
          </w:tcPr>
          <w:p w14:paraId="63FDC9D4" w14:textId="77777777" w:rsidR="00DA2BBF" w:rsidRPr="0097311B" w:rsidRDefault="00DA2BBF" w:rsidP="00E50574">
            <w:pPr>
              <w:rPr>
                <w:rFonts w:cstheme="minorHAnsi"/>
                <w:b w:val="0"/>
                <w:bCs w:val="0"/>
              </w:rPr>
            </w:pPr>
            <w:r w:rsidRPr="0097311B">
              <w:rPr>
                <w:b w:val="0"/>
                <w:bCs w:val="0"/>
              </w:rPr>
              <w:t>Number of roadway centerline miles designated as scenic corridors</w:t>
            </w:r>
          </w:p>
        </w:tc>
        <w:tc>
          <w:tcPr>
            <w:tcW w:w="997" w:type="dxa"/>
            <w:vAlign w:val="center"/>
          </w:tcPr>
          <w:p w14:paraId="70C996DE" w14:textId="77777777" w:rsidR="00DA2BBF" w:rsidRPr="0097311B"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34</w:t>
            </w:r>
          </w:p>
        </w:tc>
        <w:tc>
          <w:tcPr>
            <w:tcW w:w="831" w:type="dxa"/>
            <w:vAlign w:val="center"/>
          </w:tcPr>
          <w:p w14:paraId="7D757BC5" w14:textId="3C1B97FB" w:rsidR="00DA2BBF" w:rsidRPr="0097311B"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851" w:type="dxa"/>
            <w:vAlign w:val="center"/>
          </w:tcPr>
          <w:p w14:paraId="00ADA3FC" w14:textId="51CE96A1" w:rsidR="00DA2BBF" w:rsidRPr="0097311B"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34</w:t>
            </w:r>
          </w:p>
        </w:tc>
      </w:tr>
      <w:tr w:rsidR="00DA2BBF" w:rsidRPr="0097311B" w14:paraId="1DB3A192"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3952" w:type="dxa"/>
          </w:tcPr>
          <w:p w14:paraId="0AEFBBB7" w14:textId="77777777" w:rsidR="00DA2BBF" w:rsidRPr="0097311B" w:rsidRDefault="00DA2BBF" w:rsidP="00E50574">
            <w:pPr>
              <w:rPr>
                <w:rFonts w:cstheme="minorHAnsi"/>
                <w:b w:val="0"/>
                <w:bCs w:val="0"/>
              </w:rPr>
            </w:pPr>
            <w:r w:rsidRPr="0097311B">
              <w:rPr>
                <w:b w:val="0"/>
                <w:bCs w:val="0"/>
              </w:rPr>
              <w:t>Consistency of growth projections with Comprehensive Plan growth strategy</w:t>
            </w:r>
          </w:p>
        </w:tc>
        <w:tc>
          <w:tcPr>
            <w:tcW w:w="997" w:type="dxa"/>
            <w:vAlign w:val="center"/>
          </w:tcPr>
          <w:p w14:paraId="04C488E5" w14:textId="77777777" w:rsidR="00DA2BBF" w:rsidRPr="0097311B"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Yes</w:t>
            </w:r>
          </w:p>
        </w:tc>
        <w:tc>
          <w:tcPr>
            <w:tcW w:w="831" w:type="dxa"/>
            <w:vAlign w:val="center"/>
          </w:tcPr>
          <w:p w14:paraId="4C3911CC" w14:textId="668AE1AA" w:rsidR="00DA2BBF" w:rsidRPr="0097311B"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851" w:type="dxa"/>
            <w:vAlign w:val="center"/>
          </w:tcPr>
          <w:p w14:paraId="02C47EE1" w14:textId="1F1A3A3E" w:rsidR="00DA2BBF" w:rsidRPr="0097311B"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Yes</w:t>
            </w:r>
          </w:p>
        </w:tc>
      </w:tr>
      <w:tr w:rsidR="00DA2BBF" w:rsidRPr="0097311B" w14:paraId="5689A0FD"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2" w:type="dxa"/>
          </w:tcPr>
          <w:p w14:paraId="0F4A2B38" w14:textId="26BF5FFD" w:rsidR="00DA2BBF" w:rsidRPr="0097311B" w:rsidRDefault="00DA2BBF" w:rsidP="00E50574">
            <w:pPr>
              <w:rPr>
                <w:rFonts w:cstheme="minorHAnsi"/>
                <w:b w:val="0"/>
                <w:bCs w:val="0"/>
              </w:rPr>
            </w:pPr>
            <w:r w:rsidRPr="0097311B">
              <w:rPr>
                <w:b w:val="0"/>
                <w:bCs w:val="0"/>
              </w:rPr>
              <w:t>Policy commitment of LRTP to evaluate and mitigate environmental impacts</w:t>
            </w:r>
          </w:p>
        </w:tc>
        <w:tc>
          <w:tcPr>
            <w:tcW w:w="997" w:type="dxa"/>
            <w:vAlign w:val="center"/>
          </w:tcPr>
          <w:p w14:paraId="6BBEA202" w14:textId="77777777" w:rsidR="00DA2BBF" w:rsidRPr="0097311B"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Yes</w:t>
            </w:r>
          </w:p>
        </w:tc>
        <w:tc>
          <w:tcPr>
            <w:tcW w:w="831" w:type="dxa"/>
            <w:vAlign w:val="center"/>
          </w:tcPr>
          <w:p w14:paraId="160C0A41" w14:textId="6F200D82" w:rsidR="00DA2BBF" w:rsidRPr="0097311B"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851" w:type="dxa"/>
            <w:vAlign w:val="center"/>
          </w:tcPr>
          <w:p w14:paraId="0B5A28BB" w14:textId="446C9E91" w:rsidR="00DA2BBF" w:rsidRPr="0097311B" w:rsidRDefault="00DA2BBF" w:rsidP="00E5057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Yes</w:t>
            </w:r>
          </w:p>
        </w:tc>
      </w:tr>
      <w:tr w:rsidR="00DA2BBF" w:rsidRPr="0097311B" w14:paraId="7F5FB210"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3952" w:type="dxa"/>
          </w:tcPr>
          <w:p w14:paraId="78F1DD01" w14:textId="16D22496" w:rsidR="00DA2BBF" w:rsidRPr="0097311B" w:rsidRDefault="00DA2BBF" w:rsidP="00E50574">
            <w:pPr>
              <w:rPr>
                <w:rFonts w:cstheme="minorHAnsi"/>
                <w:b w:val="0"/>
                <w:bCs w:val="0"/>
              </w:rPr>
            </w:pPr>
            <w:r w:rsidRPr="0097311B">
              <w:rPr>
                <w:b w:val="0"/>
                <w:bCs w:val="0"/>
              </w:rPr>
              <w:t>Centerline miles of roadways identified as complete streets</w:t>
            </w:r>
          </w:p>
        </w:tc>
        <w:tc>
          <w:tcPr>
            <w:tcW w:w="997" w:type="dxa"/>
            <w:vAlign w:val="center"/>
          </w:tcPr>
          <w:p w14:paraId="4863E477" w14:textId="77777777" w:rsidR="00DA2BBF" w:rsidRPr="0097311B"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N/A</w:t>
            </w:r>
          </w:p>
        </w:tc>
        <w:tc>
          <w:tcPr>
            <w:tcW w:w="831" w:type="dxa"/>
            <w:vAlign w:val="center"/>
          </w:tcPr>
          <w:p w14:paraId="6F6E8F8D" w14:textId="4BF7811E" w:rsidR="00DA2BBF" w:rsidRPr="0097311B"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851" w:type="dxa"/>
            <w:vAlign w:val="center"/>
          </w:tcPr>
          <w:p w14:paraId="3B407C2D" w14:textId="66F21077" w:rsidR="00DA2BBF" w:rsidRPr="0097311B" w:rsidRDefault="00DA2BBF" w:rsidP="00E505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4</w:t>
            </w:r>
          </w:p>
        </w:tc>
      </w:tr>
    </w:tbl>
    <w:p w14:paraId="262F4C93" w14:textId="77777777" w:rsidR="000B33F9" w:rsidRDefault="000B33F9">
      <w:r>
        <w:br w:type="page"/>
      </w:r>
    </w:p>
    <w:p w14:paraId="79B87EBB" w14:textId="23BCE623" w:rsidR="000B33F9" w:rsidRDefault="000B33F9" w:rsidP="000B33F9">
      <w:pPr>
        <w:pStyle w:val="Caption"/>
      </w:pPr>
      <w:bookmarkStart w:id="19" w:name="_Toc57890002"/>
      <w:bookmarkStart w:id="20" w:name="_Toc59589820"/>
      <w:r>
        <w:lastRenderedPageBreak/>
        <w:t xml:space="preserve">Table </w:t>
      </w:r>
      <w:fldSimple w:instr=" STYLEREF 1 \s ">
        <w:r w:rsidR="0022701B">
          <w:rPr>
            <w:noProof/>
          </w:rPr>
          <w:t>9</w:t>
        </w:r>
      </w:fldSimple>
      <w:r w:rsidR="00A0497D">
        <w:noBreakHyphen/>
      </w:r>
      <w:fldSimple w:instr=" SEQ Table \* ARABIC \s 1 ">
        <w:r w:rsidR="0022701B">
          <w:rPr>
            <w:noProof/>
          </w:rPr>
          <w:t>4</w:t>
        </w:r>
      </w:fldSimple>
      <w:r>
        <w:t>: Summary of Goal 4 Performance Measures</w:t>
      </w:r>
      <w:bookmarkEnd w:id="19"/>
      <w:bookmarkEnd w:id="20"/>
    </w:p>
    <w:tbl>
      <w:tblPr>
        <w:tblStyle w:val="ListTable3-Accent2"/>
        <w:tblW w:w="6750" w:type="dxa"/>
        <w:jc w:val="center"/>
        <w:tblLook w:val="04A0" w:firstRow="1" w:lastRow="0" w:firstColumn="1" w:lastColumn="0" w:noHBand="0" w:noVBand="1"/>
      </w:tblPr>
      <w:tblGrid>
        <w:gridCol w:w="4135"/>
        <w:gridCol w:w="997"/>
        <w:gridCol w:w="776"/>
        <w:gridCol w:w="842"/>
      </w:tblGrid>
      <w:tr w:rsidR="00DA2BBF" w:rsidRPr="0097311B" w14:paraId="0932C520" w14:textId="77777777" w:rsidTr="00DA2BB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135" w:type="dxa"/>
            <w:vAlign w:val="center"/>
          </w:tcPr>
          <w:p w14:paraId="35E2D56E" w14:textId="77777777" w:rsidR="00DA2BBF" w:rsidRPr="00AD41CF" w:rsidRDefault="00DA2BBF" w:rsidP="00E50574">
            <w:pPr>
              <w:jc w:val="center"/>
              <w:rPr>
                <w:rFonts w:cstheme="minorHAnsi"/>
              </w:rPr>
            </w:pPr>
            <w:r w:rsidRPr="00AD41CF">
              <w:rPr>
                <w:rFonts w:cstheme="minorHAnsi"/>
              </w:rPr>
              <w:t>Performance Measure</w:t>
            </w:r>
          </w:p>
        </w:tc>
        <w:tc>
          <w:tcPr>
            <w:tcW w:w="997" w:type="dxa"/>
            <w:vAlign w:val="center"/>
          </w:tcPr>
          <w:p w14:paraId="7CD7D5AA" w14:textId="77777777"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Existing</w:t>
            </w:r>
          </w:p>
        </w:tc>
        <w:tc>
          <w:tcPr>
            <w:tcW w:w="776" w:type="dxa"/>
          </w:tcPr>
          <w:p w14:paraId="4FF55620" w14:textId="46F4B9FB"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2040 LRTP</w:t>
            </w:r>
          </w:p>
        </w:tc>
        <w:tc>
          <w:tcPr>
            <w:tcW w:w="842" w:type="dxa"/>
            <w:vAlign w:val="center"/>
          </w:tcPr>
          <w:p w14:paraId="7F2CD350" w14:textId="0EEDE7CD"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2045 LRTP</w:t>
            </w:r>
          </w:p>
        </w:tc>
      </w:tr>
      <w:tr w:rsidR="00DA2BBF" w:rsidRPr="0097311B" w14:paraId="0460217D"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5" w:type="dxa"/>
          </w:tcPr>
          <w:p w14:paraId="4571103C" w14:textId="77777777" w:rsidR="00DA2BBF" w:rsidRPr="0097311B" w:rsidRDefault="00DA2BBF" w:rsidP="00126ED8">
            <w:pPr>
              <w:rPr>
                <w:rFonts w:cstheme="minorHAnsi"/>
                <w:b w:val="0"/>
                <w:bCs w:val="0"/>
              </w:rPr>
            </w:pPr>
            <w:r w:rsidRPr="0097311B">
              <w:rPr>
                <w:b w:val="0"/>
                <w:bCs w:val="0"/>
              </w:rPr>
              <w:t>% of roadway congested centerline miles providing access to major activity centers</w:t>
            </w:r>
          </w:p>
        </w:tc>
        <w:tc>
          <w:tcPr>
            <w:tcW w:w="997" w:type="dxa"/>
            <w:vAlign w:val="center"/>
          </w:tcPr>
          <w:p w14:paraId="1F1DE3AE" w14:textId="64BFE59C" w:rsidR="00DA2BBF" w:rsidRPr="0097311B" w:rsidRDefault="00031B52"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w:t>
            </w:r>
            <w:r w:rsidR="00DA2BBF" w:rsidRPr="0097311B">
              <w:rPr>
                <w:rFonts w:cstheme="minorHAnsi"/>
              </w:rPr>
              <w:t>%</w:t>
            </w:r>
          </w:p>
        </w:tc>
        <w:tc>
          <w:tcPr>
            <w:tcW w:w="776" w:type="dxa"/>
            <w:vAlign w:val="center"/>
          </w:tcPr>
          <w:p w14:paraId="240C9C69" w14:textId="21916730" w:rsidR="00DA2BBF" w:rsidRPr="0097311B" w:rsidRDefault="00DA2BBF" w:rsidP="00126ED8">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Pr>
                <w:rFonts w:cstheme="minorHAnsi"/>
              </w:rPr>
              <w:t>N/A</w:t>
            </w:r>
          </w:p>
        </w:tc>
        <w:tc>
          <w:tcPr>
            <w:tcW w:w="842" w:type="dxa"/>
            <w:vAlign w:val="center"/>
          </w:tcPr>
          <w:p w14:paraId="58B45D9B" w14:textId="686290DD" w:rsidR="00DA2BBF" w:rsidRPr="0097311B" w:rsidRDefault="009C0267" w:rsidP="00126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031B52">
              <w:rPr>
                <w:rFonts w:cstheme="minorHAnsi"/>
              </w:rPr>
              <w:t>0.9</w:t>
            </w:r>
            <w:r>
              <w:rPr>
                <w:rFonts w:cstheme="minorHAnsi"/>
              </w:rPr>
              <w:t>%</w:t>
            </w:r>
          </w:p>
        </w:tc>
      </w:tr>
      <w:tr w:rsidR="00DA2BBF" w:rsidRPr="0097311B" w14:paraId="1B84C631"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4135" w:type="dxa"/>
          </w:tcPr>
          <w:p w14:paraId="76F1666A" w14:textId="16D24066" w:rsidR="00DA2BBF" w:rsidRPr="0097311B" w:rsidRDefault="00DA2BBF" w:rsidP="00126ED8">
            <w:pPr>
              <w:rPr>
                <w:rFonts w:cstheme="minorHAnsi"/>
                <w:b w:val="0"/>
                <w:bCs w:val="0"/>
              </w:rPr>
            </w:pPr>
            <w:r w:rsidRPr="0097311B">
              <w:rPr>
                <w:b w:val="0"/>
                <w:bCs w:val="0"/>
              </w:rPr>
              <w:t>Freight travel time reliability*</w:t>
            </w:r>
          </w:p>
        </w:tc>
        <w:tc>
          <w:tcPr>
            <w:tcW w:w="997" w:type="dxa"/>
            <w:vAlign w:val="center"/>
          </w:tcPr>
          <w:p w14:paraId="7151A728" w14:textId="77777777" w:rsidR="00DA2BBF" w:rsidRPr="0097311B"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N/A</w:t>
            </w:r>
          </w:p>
        </w:tc>
        <w:tc>
          <w:tcPr>
            <w:tcW w:w="776" w:type="dxa"/>
            <w:vAlign w:val="center"/>
          </w:tcPr>
          <w:p w14:paraId="2EF9C971" w14:textId="023E15B0" w:rsidR="00DA2BBF" w:rsidRPr="0097311B" w:rsidRDefault="00DA2BBF"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842" w:type="dxa"/>
            <w:vAlign w:val="center"/>
          </w:tcPr>
          <w:p w14:paraId="6486B01A" w14:textId="45410782" w:rsidR="00DA2BBF" w:rsidRPr="0097311B" w:rsidRDefault="00F34728" w:rsidP="00126ED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w:t>
            </w:r>
            <w:r w:rsidR="00DA2BBF" w:rsidRPr="0097311B">
              <w:rPr>
                <w:rFonts w:cstheme="minorHAnsi"/>
              </w:rPr>
              <w:t>/A</w:t>
            </w:r>
          </w:p>
        </w:tc>
      </w:tr>
    </w:tbl>
    <w:p w14:paraId="4A50C017" w14:textId="77777777" w:rsidR="000B33F9" w:rsidRDefault="000B33F9" w:rsidP="000B33F9">
      <w:pPr>
        <w:ind w:left="360"/>
      </w:pPr>
      <w:r>
        <w:t>* Federally required transportation performance measure</w:t>
      </w:r>
    </w:p>
    <w:p w14:paraId="16E61FC1" w14:textId="0D8124EB" w:rsidR="000B33F9" w:rsidRDefault="000B33F9" w:rsidP="000B33F9">
      <w:pPr>
        <w:pStyle w:val="Caption"/>
      </w:pPr>
      <w:bookmarkStart w:id="21" w:name="_Ref57885389"/>
      <w:bookmarkStart w:id="22" w:name="_Toc57890003"/>
      <w:bookmarkStart w:id="23" w:name="_Toc59589821"/>
      <w:r>
        <w:t xml:space="preserve">Table </w:t>
      </w:r>
      <w:fldSimple w:instr=" STYLEREF 1 \s ">
        <w:r w:rsidR="0022701B">
          <w:rPr>
            <w:noProof/>
          </w:rPr>
          <w:t>9</w:t>
        </w:r>
      </w:fldSimple>
      <w:r w:rsidR="00A0497D">
        <w:noBreakHyphen/>
      </w:r>
      <w:fldSimple w:instr=" SEQ Table \* ARABIC \s 1 ">
        <w:r w:rsidR="0022701B">
          <w:rPr>
            <w:noProof/>
          </w:rPr>
          <w:t>5</w:t>
        </w:r>
      </w:fldSimple>
      <w:bookmarkEnd w:id="21"/>
      <w:r>
        <w:t>: Summary of Goal 5 Performance Measures</w:t>
      </w:r>
      <w:bookmarkEnd w:id="22"/>
      <w:bookmarkEnd w:id="23"/>
    </w:p>
    <w:tbl>
      <w:tblPr>
        <w:tblStyle w:val="ListTable3-Accent2"/>
        <w:tblW w:w="6648" w:type="dxa"/>
        <w:jc w:val="center"/>
        <w:tblLook w:val="04A0" w:firstRow="1" w:lastRow="0" w:firstColumn="1" w:lastColumn="0" w:noHBand="0" w:noVBand="1"/>
      </w:tblPr>
      <w:tblGrid>
        <w:gridCol w:w="3957"/>
        <w:gridCol w:w="997"/>
        <w:gridCol w:w="835"/>
        <w:gridCol w:w="859"/>
      </w:tblGrid>
      <w:tr w:rsidR="00DA2BBF" w:rsidRPr="0097311B" w14:paraId="7C54C183" w14:textId="77777777" w:rsidTr="00DA2BB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3957" w:type="dxa"/>
            <w:vAlign w:val="center"/>
          </w:tcPr>
          <w:p w14:paraId="155CEA16" w14:textId="77777777" w:rsidR="00DA2BBF" w:rsidRPr="00AD41CF" w:rsidRDefault="00DA2BBF" w:rsidP="00E50574">
            <w:pPr>
              <w:jc w:val="center"/>
              <w:rPr>
                <w:rFonts w:cstheme="minorHAnsi"/>
              </w:rPr>
            </w:pPr>
            <w:r w:rsidRPr="00AD41CF">
              <w:rPr>
                <w:rFonts w:cstheme="minorHAnsi"/>
              </w:rPr>
              <w:t>Performance Measure</w:t>
            </w:r>
          </w:p>
        </w:tc>
        <w:tc>
          <w:tcPr>
            <w:tcW w:w="997" w:type="dxa"/>
            <w:vAlign w:val="center"/>
          </w:tcPr>
          <w:p w14:paraId="44364D80" w14:textId="77777777"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Existing</w:t>
            </w:r>
          </w:p>
        </w:tc>
        <w:tc>
          <w:tcPr>
            <w:tcW w:w="835" w:type="dxa"/>
          </w:tcPr>
          <w:p w14:paraId="64044C5C" w14:textId="1D7047D3"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2040 LRTP</w:t>
            </w:r>
          </w:p>
        </w:tc>
        <w:tc>
          <w:tcPr>
            <w:tcW w:w="859" w:type="dxa"/>
            <w:vAlign w:val="center"/>
          </w:tcPr>
          <w:p w14:paraId="7247F4D3" w14:textId="0F092A08" w:rsidR="00DA2BBF" w:rsidRPr="00AD41CF" w:rsidRDefault="00DA2BBF" w:rsidP="00E505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D41CF">
              <w:rPr>
                <w:rFonts w:cstheme="minorHAnsi"/>
              </w:rPr>
              <w:t>2045 LRTP</w:t>
            </w:r>
          </w:p>
        </w:tc>
      </w:tr>
      <w:tr w:rsidR="00DA2BBF" w:rsidRPr="0097311B" w14:paraId="1C972BF3"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7" w:type="dxa"/>
          </w:tcPr>
          <w:p w14:paraId="12664AFD" w14:textId="0E01C420" w:rsidR="00DA2BBF" w:rsidRPr="0097311B" w:rsidRDefault="004F5731" w:rsidP="00AC2C44">
            <w:pPr>
              <w:rPr>
                <w:rFonts w:cstheme="minorHAnsi"/>
                <w:b w:val="0"/>
                <w:bCs w:val="0"/>
              </w:rPr>
            </w:pPr>
            <w:r>
              <w:rPr>
                <w:b w:val="0"/>
                <w:bCs w:val="0"/>
              </w:rPr>
              <w:t>F</w:t>
            </w:r>
            <w:r w:rsidR="00DA2BBF" w:rsidRPr="0097311B">
              <w:rPr>
                <w:b w:val="0"/>
                <w:bCs w:val="0"/>
              </w:rPr>
              <w:t>unding set aside for short-term congestion and mobility management strategies</w:t>
            </w:r>
          </w:p>
        </w:tc>
        <w:tc>
          <w:tcPr>
            <w:tcW w:w="997" w:type="dxa"/>
            <w:vAlign w:val="center"/>
          </w:tcPr>
          <w:p w14:paraId="2CE9E8B3" w14:textId="5A26F155"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835" w:type="dxa"/>
            <w:vAlign w:val="center"/>
          </w:tcPr>
          <w:p w14:paraId="5485048E" w14:textId="3C059111" w:rsidR="00DA2BBF" w:rsidRPr="00126ED8" w:rsidRDefault="00E732DD"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$25.7</w:t>
            </w:r>
          </w:p>
        </w:tc>
        <w:tc>
          <w:tcPr>
            <w:tcW w:w="859" w:type="dxa"/>
            <w:vAlign w:val="center"/>
          </w:tcPr>
          <w:p w14:paraId="2490DD0B" w14:textId="13F26122"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$281 million</w:t>
            </w:r>
          </w:p>
        </w:tc>
      </w:tr>
      <w:tr w:rsidR="00DA2BBF" w:rsidRPr="0097311B" w14:paraId="6D2B5A6C"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3957" w:type="dxa"/>
          </w:tcPr>
          <w:p w14:paraId="6E7DD374" w14:textId="77777777" w:rsidR="00DA2BBF" w:rsidRPr="0097311B" w:rsidRDefault="00DA2BBF" w:rsidP="00AC2C44">
            <w:pPr>
              <w:rPr>
                <w:rFonts w:cstheme="minorHAnsi"/>
                <w:b w:val="0"/>
                <w:bCs w:val="0"/>
              </w:rPr>
            </w:pPr>
            <w:r w:rsidRPr="0097311B">
              <w:rPr>
                <w:b w:val="0"/>
                <w:bCs w:val="0"/>
              </w:rPr>
              <w:t>Percent of emergency evacuation route roadway centerline miles that are congested</w:t>
            </w:r>
          </w:p>
        </w:tc>
        <w:tc>
          <w:tcPr>
            <w:tcW w:w="997" w:type="dxa"/>
            <w:vAlign w:val="center"/>
          </w:tcPr>
          <w:p w14:paraId="093E925C" w14:textId="7892566C" w:rsidR="00DA2BBF" w:rsidRPr="0097311B" w:rsidRDefault="00031B52"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w:t>
            </w:r>
            <w:r w:rsidR="00DA2BBF" w:rsidRPr="0097311B">
              <w:rPr>
                <w:rFonts w:cstheme="minorHAnsi"/>
              </w:rPr>
              <w:t>%</w:t>
            </w:r>
          </w:p>
        </w:tc>
        <w:tc>
          <w:tcPr>
            <w:tcW w:w="835" w:type="dxa"/>
            <w:vAlign w:val="center"/>
          </w:tcPr>
          <w:p w14:paraId="164B6B90" w14:textId="540668C3" w:rsidR="00DA2BBF" w:rsidRPr="0097311B" w:rsidRDefault="00DA2BBF" w:rsidP="00AC2C44">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Pr>
                <w:rFonts w:cstheme="minorHAnsi"/>
              </w:rPr>
              <w:t>N/A</w:t>
            </w:r>
          </w:p>
        </w:tc>
        <w:tc>
          <w:tcPr>
            <w:tcW w:w="859" w:type="dxa"/>
            <w:vAlign w:val="center"/>
          </w:tcPr>
          <w:p w14:paraId="408180C1" w14:textId="0BCEA631" w:rsidR="00DA2BBF" w:rsidRPr="0097311B" w:rsidRDefault="00031B52"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10.7%</w:t>
            </w:r>
          </w:p>
        </w:tc>
      </w:tr>
      <w:tr w:rsidR="00DA2BBF" w:rsidRPr="0097311B" w14:paraId="48C8BE63"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7" w:type="dxa"/>
          </w:tcPr>
          <w:p w14:paraId="3338DD77" w14:textId="47AD8C3F" w:rsidR="00DA2BBF" w:rsidRPr="0097311B" w:rsidRDefault="00DA2BBF" w:rsidP="00AC2C44">
            <w:pPr>
              <w:rPr>
                <w:rFonts w:cstheme="minorHAnsi"/>
                <w:b w:val="0"/>
                <w:bCs w:val="0"/>
              </w:rPr>
            </w:pPr>
            <w:r w:rsidRPr="0097311B">
              <w:rPr>
                <w:b w:val="0"/>
                <w:bCs w:val="0"/>
              </w:rPr>
              <w:t>Number of fatalities*</w:t>
            </w:r>
          </w:p>
        </w:tc>
        <w:tc>
          <w:tcPr>
            <w:tcW w:w="997" w:type="dxa"/>
            <w:vAlign w:val="center"/>
          </w:tcPr>
          <w:p w14:paraId="19EF115A" w14:textId="77777777"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24</w:t>
            </w:r>
          </w:p>
        </w:tc>
        <w:tc>
          <w:tcPr>
            <w:tcW w:w="835" w:type="dxa"/>
            <w:vAlign w:val="center"/>
          </w:tcPr>
          <w:p w14:paraId="122DDBBF" w14:textId="21E76B13"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859" w:type="dxa"/>
            <w:vAlign w:val="center"/>
          </w:tcPr>
          <w:p w14:paraId="03795BD4" w14:textId="666A2C2E"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N/A</w:t>
            </w:r>
          </w:p>
        </w:tc>
      </w:tr>
      <w:tr w:rsidR="00DA2BBF" w:rsidRPr="0097311B" w14:paraId="05BF54E4"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3957" w:type="dxa"/>
          </w:tcPr>
          <w:p w14:paraId="583CC9CF" w14:textId="77777777" w:rsidR="00DA2BBF" w:rsidRPr="0097311B" w:rsidRDefault="00DA2BBF" w:rsidP="00AC2C44">
            <w:pPr>
              <w:rPr>
                <w:rFonts w:cstheme="minorHAnsi"/>
                <w:b w:val="0"/>
                <w:bCs w:val="0"/>
              </w:rPr>
            </w:pPr>
            <w:r w:rsidRPr="0097311B">
              <w:rPr>
                <w:b w:val="0"/>
                <w:bCs w:val="0"/>
              </w:rPr>
              <w:t>Rate of fatalities per 100 million VMT*</w:t>
            </w:r>
          </w:p>
        </w:tc>
        <w:tc>
          <w:tcPr>
            <w:tcW w:w="997" w:type="dxa"/>
            <w:vAlign w:val="center"/>
          </w:tcPr>
          <w:p w14:paraId="1DDAD26D" w14:textId="77777777" w:rsidR="00DA2BBF" w:rsidRPr="0097311B" w:rsidRDefault="00DA2BBF"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1.041</w:t>
            </w:r>
          </w:p>
        </w:tc>
        <w:tc>
          <w:tcPr>
            <w:tcW w:w="835" w:type="dxa"/>
            <w:vAlign w:val="center"/>
          </w:tcPr>
          <w:p w14:paraId="22825C26" w14:textId="08CD9BEB" w:rsidR="00DA2BBF" w:rsidRPr="0097311B" w:rsidRDefault="00DA2BBF"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859" w:type="dxa"/>
            <w:vAlign w:val="center"/>
          </w:tcPr>
          <w:p w14:paraId="6EC75EC2" w14:textId="0453EB9B" w:rsidR="00DA2BBF" w:rsidRPr="0097311B" w:rsidRDefault="00DA2BBF"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N/A</w:t>
            </w:r>
          </w:p>
        </w:tc>
      </w:tr>
      <w:tr w:rsidR="00DA2BBF" w:rsidRPr="0097311B" w14:paraId="0D44D70E"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7" w:type="dxa"/>
          </w:tcPr>
          <w:p w14:paraId="1828526C" w14:textId="77777777" w:rsidR="00DA2BBF" w:rsidRPr="0097311B" w:rsidRDefault="00DA2BBF" w:rsidP="00AC2C44">
            <w:pPr>
              <w:rPr>
                <w:rFonts w:cstheme="minorHAnsi"/>
                <w:b w:val="0"/>
                <w:bCs w:val="0"/>
              </w:rPr>
            </w:pPr>
            <w:r w:rsidRPr="0097311B">
              <w:rPr>
                <w:b w:val="0"/>
                <w:bCs w:val="0"/>
              </w:rPr>
              <w:t>Number of serious injuries*</w:t>
            </w:r>
          </w:p>
        </w:tc>
        <w:tc>
          <w:tcPr>
            <w:tcW w:w="997" w:type="dxa"/>
            <w:vAlign w:val="center"/>
          </w:tcPr>
          <w:p w14:paraId="29FFA14C" w14:textId="77777777"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113</w:t>
            </w:r>
          </w:p>
        </w:tc>
        <w:tc>
          <w:tcPr>
            <w:tcW w:w="835" w:type="dxa"/>
            <w:vAlign w:val="center"/>
          </w:tcPr>
          <w:p w14:paraId="262D0747" w14:textId="5A336EE8"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859" w:type="dxa"/>
            <w:vAlign w:val="center"/>
          </w:tcPr>
          <w:p w14:paraId="4EDBAC23" w14:textId="7E15D22D"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N/A</w:t>
            </w:r>
          </w:p>
        </w:tc>
      </w:tr>
      <w:tr w:rsidR="00DA2BBF" w:rsidRPr="0097311B" w14:paraId="7D379B5C" w14:textId="77777777" w:rsidTr="00DA2BBF">
        <w:trPr>
          <w:jc w:val="center"/>
        </w:trPr>
        <w:tc>
          <w:tcPr>
            <w:cnfStyle w:val="001000000000" w:firstRow="0" w:lastRow="0" w:firstColumn="1" w:lastColumn="0" w:oddVBand="0" w:evenVBand="0" w:oddHBand="0" w:evenHBand="0" w:firstRowFirstColumn="0" w:firstRowLastColumn="0" w:lastRowFirstColumn="0" w:lastRowLastColumn="0"/>
            <w:tcW w:w="3957" w:type="dxa"/>
          </w:tcPr>
          <w:p w14:paraId="24FAE11F" w14:textId="77777777" w:rsidR="00DA2BBF" w:rsidRPr="0097311B" w:rsidRDefault="00DA2BBF" w:rsidP="00AC2C44">
            <w:pPr>
              <w:rPr>
                <w:rFonts w:cstheme="minorHAnsi"/>
                <w:b w:val="0"/>
                <w:bCs w:val="0"/>
              </w:rPr>
            </w:pPr>
            <w:r w:rsidRPr="0097311B">
              <w:rPr>
                <w:b w:val="0"/>
                <w:bCs w:val="0"/>
              </w:rPr>
              <w:t>Rate of serious injuries per 100 million VMT*</w:t>
            </w:r>
          </w:p>
        </w:tc>
        <w:tc>
          <w:tcPr>
            <w:tcW w:w="997" w:type="dxa"/>
            <w:vAlign w:val="center"/>
          </w:tcPr>
          <w:p w14:paraId="24921A57" w14:textId="77777777" w:rsidR="00DA2BBF" w:rsidRPr="0097311B" w:rsidRDefault="00DA2BBF"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5</w:t>
            </w:r>
          </w:p>
        </w:tc>
        <w:tc>
          <w:tcPr>
            <w:tcW w:w="835" w:type="dxa"/>
            <w:vAlign w:val="center"/>
          </w:tcPr>
          <w:p w14:paraId="5E0C142E" w14:textId="579FDD1A" w:rsidR="00DA2BBF" w:rsidRPr="0097311B" w:rsidRDefault="00DA2BBF"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w:t>
            </w:r>
          </w:p>
        </w:tc>
        <w:tc>
          <w:tcPr>
            <w:tcW w:w="859" w:type="dxa"/>
            <w:vAlign w:val="center"/>
          </w:tcPr>
          <w:p w14:paraId="14094FFA" w14:textId="287CFD3F" w:rsidR="00DA2BBF" w:rsidRPr="0097311B" w:rsidRDefault="00DA2BBF" w:rsidP="00AC2C4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7311B">
              <w:rPr>
                <w:rFonts w:cstheme="minorHAnsi"/>
              </w:rPr>
              <w:t>N/A</w:t>
            </w:r>
          </w:p>
        </w:tc>
      </w:tr>
      <w:tr w:rsidR="00DA2BBF" w:rsidRPr="0097311B" w14:paraId="5B53D507" w14:textId="77777777" w:rsidTr="00DA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57" w:type="dxa"/>
          </w:tcPr>
          <w:p w14:paraId="59501806" w14:textId="77777777" w:rsidR="00DA2BBF" w:rsidRPr="0097311B" w:rsidRDefault="00DA2BBF" w:rsidP="00AC2C44">
            <w:pPr>
              <w:rPr>
                <w:rFonts w:cstheme="minorHAnsi"/>
                <w:b w:val="0"/>
                <w:bCs w:val="0"/>
              </w:rPr>
            </w:pPr>
            <w:r w:rsidRPr="0097311B">
              <w:rPr>
                <w:b w:val="0"/>
                <w:bCs w:val="0"/>
              </w:rPr>
              <w:t>Number of non-motorized fatalities and serious injuries*</w:t>
            </w:r>
          </w:p>
        </w:tc>
        <w:tc>
          <w:tcPr>
            <w:tcW w:w="997" w:type="dxa"/>
            <w:vAlign w:val="center"/>
          </w:tcPr>
          <w:p w14:paraId="2515933F" w14:textId="77777777"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20.6</w:t>
            </w:r>
          </w:p>
        </w:tc>
        <w:tc>
          <w:tcPr>
            <w:tcW w:w="835" w:type="dxa"/>
            <w:vAlign w:val="center"/>
          </w:tcPr>
          <w:p w14:paraId="0F9357F2" w14:textId="1AB5A2E5"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w:t>
            </w:r>
          </w:p>
        </w:tc>
        <w:tc>
          <w:tcPr>
            <w:tcW w:w="859" w:type="dxa"/>
            <w:vAlign w:val="center"/>
          </w:tcPr>
          <w:p w14:paraId="47BE9F25" w14:textId="106F0EB1" w:rsidR="00DA2BBF" w:rsidRPr="0097311B" w:rsidRDefault="00DA2BBF" w:rsidP="00AC2C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7311B">
              <w:rPr>
                <w:rFonts w:cstheme="minorHAnsi"/>
              </w:rPr>
              <w:t>N/A</w:t>
            </w:r>
          </w:p>
        </w:tc>
      </w:tr>
    </w:tbl>
    <w:p w14:paraId="3A205206" w14:textId="77777777" w:rsidR="000B33F9" w:rsidRDefault="000B33F9" w:rsidP="000B33F9">
      <w:pPr>
        <w:ind w:left="360"/>
      </w:pPr>
      <w:r>
        <w:t>* Federally required transportation performance measure</w:t>
      </w:r>
    </w:p>
    <w:p w14:paraId="28AB6C85" w14:textId="055A2040" w:rsidR="00866E5F" w:rsidRDefault="00866E5F"/>
    <w:sectPr w:rsidR="00866E5F" w:rsidSect="000B33F9">
      <w:headerReference w:type="default" r:id="rId14"/>
      <w:footerReference w:type="default" r:id="rId15"/>
      <w:type w:val="continuous"/>
      <w:pgSz w:w="12240" w:h="15840" w:code="1"/>
      <w:pgMar w:top="1800" w:right="1440" w:bottom="1152"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AB48" w14:textId="77777777" w:rsidR="003C672E" w:rsidRDefault="003C672E" w:rsidP="00B032ED">
      <w:r>
        <w:separator/>
      </w:r>
    </w:p>
  </w:endnote>
  <w:endnote w:type="continuationSeparator" w:id="0">
    <w:p w14:paraId="73ACE3FE" w14:textId="77777777" w:rsidR="003C672E" w:rsidRDefault="003C672E" w:rsidP="00B0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7437" w14:textId="77777777" w:rsidR="000B33F9" w:rsidRPr="00EF6164" w:rsidRDefault="000B33F9" w:rsidP="00B032ED">
    <w:pPr>
      <w:pStyle w:val="Footer"/>
    </w:pPr>
    <w:r>
      <w:rPr>
        <w:b/>
        <w:noProof/>
      </w:rPr>
      <mc:AlternateContent>
        <mc:Choice Requires="wps">
          <w:drawing>
            <wp:anchor distT="0" distB="0" distL="114300" distR="114300" simplePos="0" relativeHeight="251680768" behindDoc="1" locked="0" layoutInCell="1" allowOverlap="1" wp14:anchorId="30AE0C51" wp14:editId="5921E626">
              <wp:simplePos x="0" y="0"/>
              <wp:positionH relativeFrom="page">
                <wp:posOffset>0</wp:posOffset>
              </wp:positionH>
              <wp:positionV relativeFrom="paragraph">
                <wp:posOffset>-60960</wp:posOffset>
              </wp:positionV>
              <wp:extent cx="7772400" cy="301716"/>
              <wp:effectExtent l="0" t="0" r="0" b="317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017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C57AE" id="Rectangle 15" o:spid="_x0000_s1026" alt="&quot;&quot;" style="position:absolute;margin-left:0;margin-top:-4.8pt;width:612pt;height:23.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" fillcolor="#d8d8d8 [2732]" stroked="f" strokeweight="1pt">
              <w10:wrap anchorx="page"/>
            </v:rect>
          </w:pict>
        </mc:Fallback>
      </mc:AlternateContent>
    </w:r>
    <w:r w:rsidRPr="00EF6164">
      <w:rPr>
        <w:b/>
      </w:rPr>
      <w:t>2045 Long Range Transportation Plan |</w:t>
    </w:r>
    <w:r>
      <w:t xml:space="preserve"> </w:t>
    </w:r>
    <w:r>
      <w:rPr>
        <w:i/>
      </w:rPr>
      <w:t>Plan Performance</w:t>
    </w:r>
    <w:r>
      <w:rPr>
        <w:i/>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3172" w14:textId="77777777" w:rsidR="003C672E" w:rsidRDefault="003C672E" w:rsidP="00B032ED">
      <w:r>
        <w:separator/>
      </w:r>
    </w:p>
  </w:footnote>
  <w:footnote w:type="continuationSeparator" w:id="0">
    <w:p w14:paraId="3F0CCBD3" w14:textId="77777777" w:rsidR="003C672E" w:rsidRDefault="003C672E" w:rsidP="00B0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0BD7" w14:textId="65BAD340" w:rsidR="003C672E" w:rsidRPr="00EF6164" w:rsidRDefault="000B33F9" w:rsidP="00B032ED">
    <w:pPr>
      <w:pStyle w:val="Header"/>
    </w:pPr>
    <w:r>
      <w:rPr>
        <w:noProof/>
      </w:rPr>
      <w:drawing>
        <wp:anchor distT="0" distB="0" distL="114300" distR="114300" simplePos="0" relativeHeight="251682816" behindDoc="1" locked="0" layoutInCell="1" allowOverlap="1" wp14:anchorId="4B47237A" wp14:editId="2B5A1A72">
          <wp:simplePos x="0" y="0"/>
          <wp:positionH relativeFrom="column">
            <wp:posOffset>-914400</wp:posOffset>
          </wp:positionH>
          <wp:positionV relativeFrom="paragraph">
            <wp:posOffset>-427511</wp:posOffset>
          </wp:positionV>
          <wp:extent cx="7772362" cy="10058400"/>
          <wp:effectExtent l="0" t="0" r="63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362"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79F06" w14:textId="77777777" w:rsidR="003C672E" w:rsidRDefault="003C672E" w:rsidP="00B032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F0D4" w14:textId="77777777" w:rsidR="000B33F9" w:rsidRPr="00EF6164" w:rsidRDefault="000B33F9" w:rsidP="00B032ED">
    <w:pPr>
      <w:pStyle w:val="Header"/>
    </w:pPr>
    <w:r>
      <w:rPr>
        <w:noProof/>
      </w:rPr>
      <w:drawing>
        <wp:anchor distT="0" distB="0" distL="114300" distR="114300" simplePos="0" relativeHeight="251678720" behindDoc="1" locked="0" layoutInCell="1" allowOverlap="1" wp14:anchorId="4E27DA99" wp14:editId="3AB55245">
          <wp:simplePos x="0" y="0"/>
          <wp:positionH relativeFrom="column">
            <wp:posOffset>-914400</wp:posOffset>
          </wp:positionH>
          <wp:positionV relativeFrom="paragraph">
            <wp:posOffset>-446567</wp:posOffset>
          </wp:positionV>
          <wp:extent cx="7772400" cy="105156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51560"/>
                  </a:xfrm>
                  <a:prstGeom prst="rect">
                    <a:avLst/>
                  </a:prstGeom>
                </pic:spPr>
              </pic:pic>
            </a:graphicData>
          </a:graphic>
          <wp14:sizeRelH relativeFrom="page">
            <wp14:pctWidth>0</wp14:pctWidth>
          </wp14:sizeRelH>
          <wp14:sizeRelV relativeFrom="page">
            <wp14:pctHeight>0</wp14:pctHeight>
          </wp14:sizeRelV>
        </wp:anchor>
      </w:drawing>
    </w:r>
  </w:p>
  <w:p w14:paraId="60F5BB85" w14:textId="77777777" w:rsidR="000B33F9" w:rsidRDefault="000B33F9" w:rsidP="00B03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0A5"/>
    <w:multiLevelType w:val="hybridMultilevel"/>
    <w:tmpl w:val="D3C84288"/>
    <w:lvl w:ilvl="0" w:tplc="86BA0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94083"/>
    <w:multiLevelType w:val="hybridMultilevel"/>
    <w:tmpl w:val="24C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1E51"/>
    <w:multiLevelType w:val="hybridMultilevel"/>
    <w:tmpl w:val="6EB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56B0B"/>
    <w:multiLevelType w:val="hybridMultilevel"/>
    <w:tmpl w:val="C4D4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D0FEB"/>
    <w:multiLevelType w:val="hybridMultilevel"/>
    <w:tmpl w:val="DFA2F7A6"/>
    <w:lvl w:ilvl="0" w:tplc="04090001">
      <w:start w:val="1"/>
      <w:numFmt w:val="bullet"/>
      <w:lvlText w:val=""/>
      <w:lvlJc w:val="left"/>
      <w:pPr>
        <w:ind w:left="720" w:hanging="360"/>
      </w:pPr>
      <w:rPr>
        <w:rFonts w:ascii="Symbol" w:hAnsi="Symbol" w:hint="default"/>
      </w:rPr>
    </w:lvl>
    <w:lvl w:ilvl="1" w:tplc="5840F3CC">
      <w:numFmt w:val="bullet"/>
      <w:lvlText w:val="•"/>
      <w:lvlJc w:val="left"/>
      <w:pPr>
        <w:ind w:left="1710" w:hanging="630"/>
      </w:pPr>
      <w:rPr>
        <w:rFonts w:ascii="Source Sans Pro" w:eastAsiaTheme="minorHAnsi" w:hAnsi="Source Sans Pr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678E7"/>
    <w:multiLevelType w:val="multilevel"/>
    <w:tmpl w:val="435C93AC"/>
    <w:lvl w:ilvl="0">
      <w:start w:val="9"/>
      <w:numFmt w:val="decimal"/>
      <w:suff w:val="space"/>
      <w:lvlText w:val="Chapter %1:"/>
      <w:lvlJc w:val="left"/>
      <w:pPr>
        <w:ind w:left="432" w:hanging="432"/>
      </w:pPr>
      <w:rPr>
        <w:rFonts w:hint="default"/>
        <w:color w:val="0F75BC" w:themeColor="accent2"/>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57002D0"/>
    <w:multiLevelType w:val="hybridMultilevel"/>
    <w:tmpl w:val="371800D0"/>
    <w:lvl w:ilvl="0" w:tplc="E9A63A0C">
      <w:start w:val="9"/>
      <w:numFmt w:val="decimal"/>
      <w:pStyle w:val="Heading1"/>
      <w:lvlText w:val="Chapter %1:"/>
      <w:lvlJc w:val="left"/>
      <w:pPr>
        <w:ind w:left="720" w:hanging="360"/>
      </w:pPr>
      <w:rPr>
        <w:rFonts w:hint="default"/>
      </w:rPr>
    </w:lvl>
    <w:lvl w:ilvl="1" w:tplc="8C4CCFEC">
      <w:numFmt w:val="bullet"/>
      <w:lvlText w:val="•"/>
      <w:lvlJc w:val="left"/>
      <w:pPr>
        <w:ind w:left="1800" w:hanging="720"/>
      </w:pPr>
      <w:rPr>
        <w:rFonts w:ascii="Source Sans Pro" w:eastAsiaTheme="minorHAnsi" w:hAnsi="Source Sans Pr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84204"/>
    <w:multiLevelType w:val="hybridMultilevel"/>
    <w:tmpl w:val="C66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47B63"/>
    <w:multiLevelType w:val="hybridMultilevel"/>
    <w:tmpl w:val="C28E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817266"/>
    <w:multiLevelType w:val="hybridMultilevel"/>
    <w:tmpl w:val="A1CEC460"/>
    <w:lvl w:ilvl="0" w:tplc="1FBAAC4E">
      <w:numFmt w:val="bullet"/>
      <w:lvlText w:val="•"/>
      <w:lvlJc w:val="left"/>
      <w:pPr>
        <w:ind w:left="360" w:hanging="360"/>
      </w:pPr>
      <w:rPr>
        <w:rFonts w:ascii="Source Sans Pro" w:eastAsiaTheme="minorHAnsi" w:hAnsi="Source Sans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5"/>
  </w:num>
  <w:num w:numId="5">
    <w:abstractNumId w:val="3"/>
  </w:num>
  <w:num w:numId="6">
    <w:abstractNumId w:val="7"/>
  </w:num>
  <w:num w:numId="7">
    <w:abstractNumId w:val="9"/>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A2"/>
    <w:rsid w:val="00016266"/>
    <w:rsid w:val="00023A6A"/>
    <w:rsid w:val="0002620B"/>
    <w:rsid w:val="00031B52"/>
    <w:rsid w:val="0005707E"/>
    <w:rsid w:val="000B33F9"/>
    <w:rsid w:val="000D2557"/>
    <w:rsid w:val="000F5F9D"/>
    <w:rsid w:val="0011600B"/>
    <w:rsid w:val="00126ED8"/>
    <w:rsid w:val="00160D5D"/>
    <w:rsid w:val="001726BE"/>
    <w:rsid w:val="001C083C"/>
    <w:rsid w:val="0021332D"/>
    <w:rsid w:val="00221A78"/>
    <w:rsid w:val="0022701B"/>
    <w:rsid w:val="00275227"/>
    <w:rsid w:val="002A4F14"/>
    <w:rsid w:val="002F50DD"/>
    <w:rsid w:val="00326A13"/>
    <w:rsid w:val="003509E1"/>
    <w:rsid w:val="003B6DD9"/>
    <w:rsid w:val="003C672E"/>
    <w:rsid w:val="003D5E18"/>
    <w:rsid w:val="003D7064"/>
    <w:rsid w:val="003E74E0"/>
    <w:rsid w:val="0041486E"/>
    <w:rsid w:val="004222F1"/>
    <w:rsid w:val="004523D2"/>
    <w:rsid w:val="004639E3"/>
    <w:rsid w:val="00487597"/>
    <w:rsid w:val="004904A2"/>
    <w:rsid w:val="004B3742"/>
    <w:rsid w:val="004C7761"/>
    <w:rsid w:val="004D03A4"/>
    <w:rsid w:val="004F5731"/>
    <w:rsid w:val="00540166"/>
    <w:rsid w:val="00546959"/>
    <w:rsid w:val="005563B8"/>
    <w:rsid w:val="005801A4"/>
    <w:rsid w:val="00597616"/>
    <w:rsid w:val="005B2A56"/>
    <w:rsid w:val="005F0A3E"/>
    <w:rsid w:val="00653D00"/>
    <w:rsid w:val="006729C5"/>
    <w:rsid w:val="00675E8A"/>
    <w:rsid w:val="00685D99"/>
    <w:rsid w:val="006A7CE3"/>
    <w:rsid w:val="006B676F"/>
    <w:rsid w:val="006E37A6"/>
    <w:rsid w:val="00723527"/>
    <w:rsid w:val="00747FE4"/>
    <w:rsid w:val="00750BA3"/>
    <w:rsid w:val="00762FA8"/>
    <w:rsid w:val="00765359"/>
    <w:rsid w:val="0077098C"/>
    <w:rsid w:val="0077130A"/>
    <w:rsid w:val="007E2DD5"/>
    <w:rsid w:val="007F19F2"/>
    <w:rsid w:val="007F2040"/>
    <w:rsid w:val="008111B5"/>
    <w:rsid w:val="00814CAE"/>
    <w:rsid w:val="0086535C"/>
    <w:rsid w:val="00866E5F"/>
    <w:rsid w:val="008A02D1"/>
    <w:rsid w:val="008C7E69"/>
    <w:rsid w:val="008E03E9"/>
    <w:rsid w:val="008F238D"/>
    <w:rsid w:val="009362E1"/>
    <w:rsid w:val="00960837"/>
    <w:rsid w:val="0097311B"/>
    <w:rsid w:val="00993E37"/>
    <w:rsid w:val="009B4125"/>
    <w:rsid w:val="009C0267"/>
    <w:rsid w:val="009C3D78"/>
    <w:rsid w:val="009D144A"/>
    <w:rsid w:val="009D4605"/>
    <w:rsid w:val="009F0710"/>
    <w:rsid w:val="009F665C"/>
    <w:rsid w:val="00A0497D"/>
    <w:rsid w:val="00A763E9"/>
    <w:rsid w:val="00AB2079"/>
    <w:rsid w:val="00AB4D40"/>
    <w:rsid w:val="00AB647F"/>
    <w:rsid w:val="00AC0DC2"/>
    <w:rsid w:val="00AC2C44"/>
    <w:rsid w:val="00AD41CF"/>
    <w:rsid w:val="00B032ED"/>
    <w:rsid w:val="00B3135B"/>
    <w:rsid w:val="00B4773B"/>
    <w:rsid w:val="00B51B54"/>
    <w:rsid w:val="00B6103B"/>
    <w:rsid w:val="00B728F5"/>
    <w:rsid w:val="00B910A2"/>
    <w:rsid w:val="00B93F48"/>
    <w:rsid w:val="00BA43C3"/>
    <w:rsid w:val="00BB0CE3"/>
    <w:rsid w:val="00BD2014"/>
    <w:rsid w:val="00BD3472"/>
    <w:rsid w:val="00BF32FF"/>
    <w:rsid w:val="00C00101"/>
    <w:rsid w:val="00C02DED"/>
    <w:rsid w:val="00C073B5"/>
    <w:rsid w:val="00C07603"/>
    <w:rsid w:val="00C12991"/>
    <w:rsid w:val="00C12F69"/>
    <w:rsid w:val="00C344D0"/>
    <w:rsid w:val="00C446EE"/>
    <w:rsid w:val="00C66F6C"/>
    <w:rsid w:val="00CE2EBA"/>
    <w:rsid w:val="00D43832"/>
    <w:rsid w:val="00D80FB5"/>
    <w:rsid w:val="00DA2BBF"/>
    <w:rsid w:val="00DC0AB2"/>
    <w:rsid w:val="00DE1EE8"/>
    <w:rsid w:val="00DE6CF8"/>
    <w:rsid w:val="00DF14E1"/>
    <w:rsid w:val="00E02355"/>
    <w:rsid w:val="00E3434E"/>
    <w:rsid w:val="00E732DD"/>
    <w:rsid w:val="00E871EC"/>
    <w:rsid w:val="00EC428A"/>
    <w:rsid w:val="00ED3B5A"/>
    <w:rsid w:val="00EF372E"/>
    <w:rsid w:val="00EF6164"/>
    <w:rsid w:val="00F050C6"/>
    <w:rsid w:val="00F16CBA"/>
    <w:rsid w:val="00F34728"/>
    <w:rsid w:val="00F46BD6"/>
    <w:rsid w:val="00F64333"/>
    <w:rsid w:val="00F90351"/>
    <w:rsid w:val="00FA0B2E"/>
    <w:rsid w:val="00FC0FF0"/>
    <w:rsid w:val="00FC18FE"/>
    <w:rsid w:val="00FE44CC"/>
    <w:rsid w:val="00FE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962BAB"/>
  <w15:chartTrackingRefBased/>
  <w15:docId w15:val="{C6E32492-70EE-46C3-8D28-ABB25F53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ED"/>
  </w:style>
  <w:style w:type="paragraph" w:styleId="Heading1">
    <w:name w:val="heading 1"/>
    <w:basedOn w:val="Normal"/>
    <w:next w:val="Normal"/>
    <w:link w:val="Heading1Char"/>
    <w:qFormat/>
    <w:rsid w:val="00AB4D40"/>
    <w:pPr>
      <w:keepNext/>
      <w:keepLines/>
      <w:numPr>
        <w:numId w:val="9"/>
      </w:numPr>
      <w:spacing w:before="240" w:after="0"/>
      <w:outlineLvl w:val="0"/>
    </w:pPr>
    <w:rPr>
      <w:rFonts w:asciiTheme="majorHAnsi" w:eastAsiaTheme="majorEastAsia" w:hAnsiTheme="majorHAnsi" w:cstheme="majorBidi"/>
      <w:color w:val="0F75BC" w:themeColor="accent2"/>
      <w:sz w:val="84"/>
      <w:szCs w:val="32"/>
    </w:rPr>
  </w:style>
  <w:style w:type="paragraph" w:styleId="Heading2">
    <w:name w:val="heading 2"/>
    <w:basedOn w:val="Normal"/>
    <w:next w:val="Normal"/>
    <w:link w:val="Heading2Char"/>
    <w:unhideWhenUsed/>
    <w:qFormat/>
    <w:rsid w:val="00B032ED"/>
    <w:pPr>
      <w:keepNext/>
      <w:keepLines/>
      <w:numPr>
        <w:ilvl w:val="1"/>
        <w:numId w:val="1"/>
      </w:numPr>
      <w:spacing w:before="40" w:after="240"/>
      <w:outlineLvl w:val="1"/>
    </w:pPr>
    <w:rPr>
      <w:rFonts w:asciiTheme="majorHAnsi" w:eastAsiaTheme="majorEastAsia" w:hAnsiTheme="majorHAnsi" w:cstheme="majorBidi"/>
      <w:b/>
      <w:bCs/>
      <w:color w:val="0E5E67"/>
      <w:sz w:val="32"/>
      <w:szCs w:val="26"/>
    </w:rPr>
  </w:style>
  <w:style w:type="paragraph" w:styleId="Heading3">
    <w:name w:val="heading 3"/>
    <w:basedOn w:val="Normal"/>
    <w:next w:val="Normal"/>
    <w:link w:val="Heading3Char"/>
    <w:unhideWhenUsed/>
    <w:qFormat/>
    <w:rsid w:val="00DC0AB2"/>
    <w:pPr>
      <w:keepNext/>
      <w:keepLines/>
      <w:spacing w:before="40" w:after="0"/>
      <w:outlineLvl w:val="2"/>
    </w:pPr>
    <w:rPr>
      <w:rFonts w:asciiTheme="majorHAnsi" w:eastAsiaTheme="majorEastAsia" w:hAnsiTheme="majorHAnsi" w:cstheme="majorBidi"/>
      <w:color w:val="46641E"/>
      <w:sz w:val="24"/>
      <w:szCs w:val="24"/>
    </w:rPr>
  </w:style>
  <w:style w:type="paragraph" w:styleId="Heading4">
    <w:name w:val="heading 4"/>
    <w:aliases w:val="Tables and Figures"/>
    <w:basedOn w:val="Normal"/>
    <w:next w:val="Normal"/>
    <w:link w:val="Heading4Char"/>
    <w:unhideWhenUsed/>
    <w:qFormat/>
    <w:rsid w:val="00EF6164"/>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EF6164"/>
    <w:pPr>
      <w:keepNext/>
      <w:keepLines/>
      <w:spacing w:before="40" w:after="0"/>
      <w:outlineLvl w:val="4"/>
    </w:pPr>
    <w:rPr>
      <w:rFonts w:asciiTheme="majorHAnsi" w:eastAsiaTheme="majorEastAsia" w:hAnsiTheme="majorHAnsi" w:cstheme="majorBidi"/>
      <w:color w:val="68962C" w:themeColor="accent1" w:themeShade="BF"/>
    </w:rPr>
  </w:style>
  <w:style w:type="paragraph" w:styleId="Heading6">
    <w:name w:val="heading 6"/>
    <w:basedOn w:val="Normal"/>
    <w:next w:val="Normal"/>
    <w:link w:val="Heading6Char"/>
    <w:uiPriority w:val="9"/>
    <w:semiHidden/>
    <w:unhideWhenUsed/>
    <w:qFormat/>
    <w:rsid w:val="00EF6164"/>
    <w:pPr>
      <w:keepNext/>
      <w:keepLines/>
      <w:spacing w:before="40" w:after="0"/>
      <w:outlineLvl w:val="5"/>
    </w:pPr>
    <w:rPr>
      <w:rFonts w:asciiTheme="majorHAnsi" w:eastAsiaTheme="majorEastAsia" w:hAnsiTheme="majorHAnsi" w:cstheme="majorBidi"/>
      <w:color w:val="45631D" w:themeColor="accent1" w:themeShade="7F"/>
    </w:rPr>
  </w:style>
  <w:style w:type="paragraph" w:styleId="Heading7">
    <w:name w:val="heading 7"/>
    <w:basedOn w:val="Normal"/>
    <w:next w:val="Normal"/>
    <w:link w:val="Heading7Char"/>
    <w:uiPriority w:val="9"/>
    <w:semiHidden/>
    <w:unhideWhenUsed/>
    <w:qFormat/>
    <w:rsid w:val="00EF6164"/>
    <w:pPr>
      <w:keepNext/>
      <w:keepLines/>
      <w:spacing w:before="40" w:after="0"/>
      <w:outlineLvl w:val="6"/>
    </w:pPr>
    <w:rPr>
      <w:rFonts w:asciiTheme="majorHAnsi" w:eastAsiaTheme="majorEastAsia" w:hAnsiTheme="majorHAnsi" w:cstheme="majorBidi"/>
      <w:i/>
      <w:iCs/>
      <w:color w:val="45631D" w:themeColor="accent1" w:themeShade="7F"/>
    </w:rPr>
  </w:style>
  <w:style w:type="paragraph" w:styleId="Heading8">
    <w:name w:val="heading 8"/>
    <w:basedOn w:val="Normal"/>
    <w:next w:val="Normal"/>
    <w:link w:val="Heading8Char"/>
    <w:uiPriority w:val="9"/>
    <w:semiHidden/>
    <w:unhideWhenUsed/>
    <w:qFormat/>
    <w:rsid w:val="00EF61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F61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basedOn w:val="TableNormal"/>
    <w:uiPriority w:val="49"/>
    <w:rsid w:val="00F16CBA"/>
    <w:pPr>
      <w:spacing w:after="0" w:line="240" w:lineRule="auto"/>
      <w:jc w:val="center"/>
    </w:pPr>
    <w:tblPr>
      <w:tblStyleRowBandSize w:val="1"/>
      <w:tblStyleColBandSize w:val="1"/>
      <w:tblBorders>
        <w:top w:val="single" w:sz="4" w:space="0" w:color="54B0F1" w:themeColor="accent2" w:themeTint="99"/>
        <w:left w:val="single" w:sz="4" w:space="0" w:color="54B0F1" w:themeColor="accent2" w:themeTint="99"/>
        <w:bottom w:val="single" w:sz="4" w:space="0" w:color="54B0F1" w:themeColor="accent2" w:themeTint="99"/>
        <w:right w:val="single" w:sz="4" w:space="0" w:color="54B0F1" w:themeColor="accent2" w:themeTint="99"/>
        <w:insideH w:val="single" w:sz="4" w:space="0" w:color="54B0F1" w:themeColor="accent2" w:themeTint="99"/>
      </w:tblBorders>
    </w:tblPr>
    <w:tcPr>
      <w:vAlign w:val="center"/>
    </w:tcPr>
    <w:tblStylePr w:type="firstRow">
      <w:rPr>
        <w:b/>
        <w:bCs/>
        <w:color w:val="FFFFFF" w:themeColor="background1"/>
      </w:rPr>
      <w:tblPr/>
      <w:tcPr>
        <w:tcBorders>
          <w:top w:val="single" w:sz="4" w:space="0" w:color="0F75BC" w:themeColor="accent2"/>
          <w:left w:val="single" w:sz="4" w:space="0" w:color="0F75BC" w:themeColor="accent2"/>
          <w:bottom w:val="single" w:sz="4" w:space="0" w:color="0F75BC" w:themeColor="accent2"/>
          <w:right w:val="single" w:sz="4" w:space="0" w:color="0F75BC" w:themeColor="accent2"/>
          <w:insideH w:val="nil"/>
        </w:tcBorders>
        <w:shd w:val="clear" w:color="auto" w:fill="0F75BC" w:themeFill="accent2"/>
      </w:tcPr>
    </w:tblStylePr>
    <w:tblStylePr w:type="lastRow">
      <w:rPr>
        <w:b w:val="0"/>
        <w:bCs/>
      </w:rPr>
      <w:tblPr/>
      <w:tcPr>
        <w:tcBorders>
          <w:top w:val="double" w:sz="4" w:space="0" w:color="54B0F1" w:themeColor="accent2" w:themeTint="99"/>
        </w:tcBorders>
      </w:tcPr>
    </w:tblStylePr>
    <w:tblStylePr w:type="firstCol">
      <w:pPr>
        <w:jc w:val="center"/>
      </w:pPr>
      <w:rPr>
        <w:b w:val="0"/>
        <w:bCs/>
      </w:rPr>
    </w:tblStylePr>
    <w:tblStylePr w:type="lastCol">
      <w:rPr>
        <w:b w:val="0"/>
        <w:bCs/>
      </w:rPr>
    </w:tblStylePr>
    <w:tblStylePr w:type="band1Vert">
      <w:tblPr/>
      <w:tcPr>
        <w:shd w:val="clear" w:color="auto" w:fill="C5E4FA" w:themeFill="accent2" w:themeFillTint="33"/>
      </w:tcPr>
    </w:tblStylePr>
    <w:tblStylePr w:type="band1Horz">
      <w:tblPr/>
      <w:tcPr>
        <w:shd w:val="clear" w:color="auto" w:fill="C5E4FA" w:themeFill="accent2" w:themeFillTint="33"/>
      </w:tcPr>
    </w:tblStylePr>
  </w:style>
  <w:style w:type="table" w:styleId="ListTable4-Accent3">
    <w:name w:val="List Table 4 Accent 3"/>
    <w:basedOn w:val="TableNormal"/>
    <w:uiPriority w:val="49"/>
    <w:rsid w:val="00EF6164"/>
    <w:pPr>
      <w:spacing w:after="0" w:line="240" w:lineRule="auto"/>
      <w:jc w:val="center"/>
    </w:pPr>
    <w:rPr>
      <w:sz w:val="24"/>
      <w:szCs w:val="24"/>
    </w:rPr>
    <w:tblPr>
      <w:tblStyleRowBandSize w:val="1"/>
      <w:tblStyleColBandSize w:val="1"/>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tblBorders>
    </w:tblPr>
    <w:tcPr>
      <w:vAlign w:val="center"/>
    </w:tc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tcBorders>
        <w:shd w:val="clear" w:color="auto" w:fill="1DBECF" w:themeFill="accent3"/>
      </w:tcPr>
    </w:tblStylePr>
    <w:tblStylePr w:type="lastRow">
      <w:rPr>
        <w:b w:val="0"/>
        <w:bCs/>
      </w:rPr>
      <w:tblPr/>
      <w:tcPr>
        <w:tcBorders>
          <w:top w:val="double" w:sz="4" w:space="0" w:color="6EDEEA" w:themeColor="accent3" w:themeTint="99"/>
        </w:tcBorders>
      </w:tcPr>
    </w:tblStylePr>
    <w:tblStylePr w:type="firstCol">
      <w:rPr>
        <w:b w:val="0"/>
        <w:bCs/>
      </w:rPr>
    </w:tblStylePr>
    <w:tblStylePr w:type="lastCol">
      <w:rPr>
        <w:b w:val="0"/>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paragraph" w:styleId="NoSpacing">
    <w:name w:val="No Spacing"/>
    <w:link w:val="NoSpacingChar"/>
    <w:uiPriority w:val="1"/>
    <w:qFormat/>
    <w:rsid w:val="00EF6164"/>
    <w:pPr>
      <w:spacing w:after="0" w:line="240" w:lineRule="auto"/>
    </w:pPr>
    <w:rPr>
      <w:rFonts w:eastAsiaTheme="minorEastAsia"/>
    </w:rPr>
  </w:style>
  <w:style w:type="character" w:customStyle="1" w:styleId="NoSpacingChar">
    <w:name w:val="No Spacing Char"/>
    <w:basedOn w:val="DefaultParagraphFont"/>
    <w:link w:val="NoSpacing"/>
    <w:uiPriority w:val="1"/>
    <w:rsid w:val="00EF6164"/>
    <w:rPr>
      <w:rFonts w:eastAsiaTheme="minorEastAsia"/>
    </w:rPr>
  </w:style>
  <w:style w:type="paragraph" w:styleId="Header">
    <w:name w:val="header"/>
    <w:basedOn w:val="Normal"/>
    <w:link w:val="HeaderChar"/>
    <w:uiPriority w:val="99"/>
    <w:unhideWhenUsed/>
    <w:rsid w:val="00EF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64"/>
  </w:style>
  <w:style w:type="paragraph" w:styleId="Footer">
    <w:name w:val="footer"/>
    <w:basedOn w:val="Normal"/>
    <w:link w:val="FooterChar"/>
    <w:uiPriority w:val="99"/>
    <w:unhideWhenUsed/>
    <w:rsid w:val="00EF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64"/>
  </w:style>
  <w:style w:type="character" w:customStyle="1" w:styleId="Heading1Char">
    <w:name w:val="Heading 1 Char"/>
    <w:basedOn w:val="DefaultParagraphFont"/>
    <w:link w:val="Heading1"/>
    <w:rsid w:val="00AB4D40"/>
    <w:rPr>
      <w:rFonts w:asciiTheme="majorHAnsi" w:eastAsiaTheme="majorEastAsia" w:hAnsiTheme="majorHAnsi" w:cstheme="majorBidi"/>
      <w:color w:val="0F75BC" w:themeColor="accent2"/>
      <w:sz w:val="84"/>
      <w:szCs w:val="32"/>
    </w:rPr>
  </w:style>
  <w:style w:type="character" w:customStyle="1" w:styleId="Heading2Char">
    <w:name w:val="Heading 2 Char"/>
    <w:basedOn w:val="DefaultParagraphFont"/>
    <w:link w:val="Heading2"/>
    <w:rsid w:val="00B032ED"/>
    <w:rPr>
      <w:rFonts w:asciiTheme="majorHAnsi" w:eastAsiaTheme="majorEastAsia" w:hAnsiTheme="majorHAnsi" w:cstheme="majorBidi"/>
      <w:b/>
      <w:bCs/>
      <w:color w:val="0E5E67"/>
      <w:sz w:val="32"/>
      <w:szCs w:val="26"/>
    </w:rPr>
  </w:style>
  <w:style w:type="character" w:customStyle="1" w:styleId="Heading3Char">
    <w:name w:val="Heading 3 Char"/>
    <w:basedOn w:val="DefaultParagraphFont"/>
    <w:link w:val="Heading3"/>
    <w:rsid w:val="00DC0AB2"/>
    <w:rPr>
      <w:rFonts w:asciiTheme="majorHAnsi" w:eastAsiaTheme="majorEastAsia" w:hAnsiTheme="majorHAnsi" w:cstheme="majorBidi"/>
      <w:color w:val="46641E"/>
      <w:sz w:val="24"/>
      <w:szCs w:val="24"/>
    </w:rPr>
  </w:style>
  <w:style w:type="character" w:customStyle="1" w:styleId="Heading4Char">
    <w:name w:val="Heading 4 Char"/>
    <w:aliases w:val="Tables and Figures Char"/>
    <w:basedOn w:val="DefaultParagraphFont"/>
    <w:link w:val="Heading4"/>
    <w:uiPriority w:val="9"/>
    <w:rsid w:val="00EF6164"/>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semiHidden/>
    <w:rsid w:val="00EF6164"/>
    <w:rPr>
      <w:rFonts w:asciiTheme="majorHAnsi" w:eastAsiaTheme="majorEastAsia" w:hAnsiTheme="majorHAnsi" w:cstheme="majorBidi"/>
      <w:color w:val="68962C" w:themeColor="accent1" w:themeShade="BF"/>
    </w:rPr>
  </w:style>
  <w:style w:type="character" w:customStyle="1" w:styleId="Heading6Char">
    <w:name w:val="Heading 6 Char"/>
    <w:basedOn w:val="DefaultParagraphFont"/>
    <w:link w:val="Heading6"/>
    <w:uiPriority w:val="9"/>
    <w:semiHidden/>
    <w:rsid w:val="00EF6164"/>
    <w:rPr>
      <w:rFonts w:asciiTheme="majorHAnsi" w:eastAsiaTheme="majorEastAsia" w:hAnsiTheme="majorHAnsi" w:cstheme="majorBidi"/>
      <w:color w:val="45631D" w:themeColor="accent1" w:themeShade="7F"/>
    </w:rPr>
  </w:style>
  <w:style w:type="character" w:customStyle="1" w:styleId="Heading7Char">
    <w:name w:val="Heading 7 Char"/>
    <w:basedOn w:val="DefaultParagraphFont"/>
    <w:link w:val="Heading7"/>
    <w:uiPriority w:val="9"/>
    <w:semiHidden/>
    <w:rsid w:val="00EF6164"/>
    <w:rPr>
      <w:rFonts w:asciiTheme="majorHAnsi" w:eastAsiaTheme="majorEastAsia" w:hAnsiTheme="majorHAnsi" w:cstheme="majorBidi"/>
      <w:i/>
      <w:iCs/>
      <w:color w:val="45631D" w:themeColor="accent1" w:themeShade="7F"/>
    </w:rPr>
  </w:style>
  <w:style w:type="character" w:customStyle="1" w:styleId="Heading8Char">
    <w:name w:val="Heading 8 Char"/>
    <w:basedOn w:val="DefaultParagraphFont"/>
    <w:link w:val="Heading8"/>
    <w:uiPriority w:val="9"/>
    <w:semiHidden/>
    <w:rsid w:val="00EF61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616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EF6164"/>
    <w:pPr>
      <w:spacing w:after="200" w:line="240" w:lineRule="auto"/>
      <w:jc w:val="center"/>
    </w:pPr>
    <w:rPr>
      <w:b/>
      <w:i/>
      <w:iCs/>
      <w:color w:val="000000" w:themeColor="text1"/>
      <w:sz w:val="18"/>
      <w:szCs w:val="18"/>
    </w:rPr>
  </w:style>
  <w:style w:type="paragraph" w:styleId="BalloonText">
    <w:name w:val="Balloon Text"/>
    <w:basedOn w:val="Normal"/>
    <w:link w:val="BalloonTextChar"/>
    <w:uiPriority w:val="99"/>
    <w:semiHidden/>
    <w:unhideWhenUsed/>
    <w:rsid w:val="00490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4A2"/>
    <w:rPr>
      <w:rFonts w:ascii="Segoe UI" w:hAnsi="Segoe UI" w:cs="Segoe UI"/>
      <w:sz w:val="18"/>
      <w:szCs w:val="18"/>
    </w:rPr>
  </w:style>
  <w:style w:type="paragraph" w:styleId="TOC1">
    <w:name w:val="toc 1"/>
    <w:basedOn w:val="Normal"/>
    <w:next w:val="Normal"/>
    <w:autoRedefine/>
    <w:uiPriority w:val="39"/>
    <w:unhideWhenUsed/>
    <w:rsid w:val="004904A2"/>
    <w:pPr>
      <w:tabs>
        <w:tab w:val="left" w:pos="1620"/>
        <w:tab w:val="right" w:leader="dot" w:pos="9350"/>
      </w:tabs>
      <w:spacing w:after="100"/>
    </w:pPr>
    <w:rPr>
      <w:b/>
      <w:color w:val="0F75BC" w:themeColor="accent2"/>
      <w:sz w:val="32"/>
    </w:rPr>
  </w:style>
  <w:style w:type="paragraph" w:styleId="TOC2">
    <w:name w:val="toc 2"/>
    <w:basedOn w:val="Normal"/>
    <w:next w:val="Normal"/>
    <w:autoRedefine/>
    <w:uiPriority w:val="39"/>
    <w:unhideWhenUsed/>
    <w:rsid w:val="004904A2"/>
    <w:pPr>
      <w:spacing w:after="100"/>
      <w:ind w:left="220"/>
    </w:pPr>
    <w:rPr>
      <w:color w:val="46641E" w:themeColor="accent1" w:themeShade="80"/>
      <w:sz w:val="24"/>
    </w:rPr>
  </w:style>
  <w:style w:type="character" w:styleId="Hyperlink">
    <w:name w:val="Hyperlink"/>
    <w:basedOn w:val="DefaultParagraphFont"/>
    <w:uiPriority w:val="99"/>
    <w:unhideWhenUsed/>
    <w:rsid w:val="004904A2"/>
    <w:rPr>
      <w:color w:val="0563C1" w:themeColor="hyperlink"/>
      <w:u w:val="single"/>
    </w:rPr>
  </w:style>
  <w:style w:type="paragraph" w:styleId="CommentText">
    <w:name w:val="annotation text"/>
    <w:basedOn w:val="Normal"/>
    <w:link w:val="CommentTextChar"/>
    <w:uiPriority w:val="99"/>
    <w:unhideWhenUsed/>
    <w:rsid w:val="004904A2"/>
    <w:pPr>
      <w:spacing w:line="240" w:lineRule="auto"/>
    </w:pPr>
    <w:rPr>
      <w:sz w:val="20"/>
      <w:szCs w:val="20"/>
    </w:rPr>
  </w:style>
  <w:style w:type="character" w:customStyle="1" w:styleId="CommentTextChar">
    <w:name w:val="Comment Text Char"/>
    <w:basedOn w:val="DefaultParagraphFont"/>
    <w:link w:val="CommentText"/>
    <w:uiPriority w:val="99"/>
    <w:rsid w:val="004904A2"/>
    <w:rPr>
      <w:sz w:val="20"/>
      <w:szCs w:val="20"/>
    </w:rPr>
  </w:style>
  <w:style w:type="character" w:styleId="CommentReference">
    <w:name w:val="annotation reference"/>
    <w:basedOn w:val="DefaultParagraphFont"/>
    <w:uiPriority w:val="99"/>
    <w:semiHidden/>
    <w:unhideWhenUsed/>
    <w:rsid w:val="004904A2"/>
    <w:rPr>
      <w:sz w:val="16"/>
      <w:szCs w:val="16"/>
    </w:rPr>
  </w:style>
  <w:style w:type="paragraph" w:styleId="TableofFigures">
    <w:name w:val="table of figures"/>
    <w:basedOn w:val="Normal"/>
    <w:next w:val="Normal"/>
    <w:uiPriority w:val="99"/>
    <w:unhideWhenUsed/>
    <w:rsid w:val="004904A2"/>
    <w:pPr>
      <w:spacing w:after="0"/>
    </w:pPr>
  </w:style>
  <w:style w:type="paragraph" w:styleId="TOCHeading">
    <w:name w:val="TOC Heading"/>
    <w:basedOn w:val="Heading1"/>
    <w:next w:val="Normal"/>
    <w:uiPriority w:val="39"/>
    <w:unhideWhenUsed/>
    <w:qFormat/>
    <w:rsid w:val="00DC0AB2"/>
    <w:pPr>
      <w:numPr>
        <w:numId w:val="0"/>
      </w:numPr>
      <w:outlineLvl w:val="9"/>
    </w:pPr>
    <w:rPr>
      <w:color w:val="68962C" w:themeColor="accent1" w:themeShade="BF"/>
    </w:rPr>
  </w:style>
  <w:style w:type="paragraph" w:styleId="ListParagraph">
    <w:name w:val="List Paragraph"/>
    <w:basedOn w:val="Normal"/>
    <w:link w:val="ListParagraphChar"/>
    <w:uiPriority w:val="34"/>
    <w:qFormat/>
    <w:rsid w:val="00DC0AB2"/>
    <w:pPr>
      <w:ind w:left="720"/>
      <w:contextualSpacing/>
    </w:pPr>
  </w:style>
  <w:style w:type="table" w:styleId="TableGrid">
    <w:name w:val="Table Grid"/>
    <w:basedOn w:val="TableNormal"/>
    <w:rsid w:val="00DC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C0AB2"/>
  </w:style>
  <w:style w:type="table" w:styleId="GridTable4-Accent5">
    <w:name w:val="Grid Table 4 Accent 5"/>
    <w:basedOn w:val="TableNormal"/>
    <w:uiPriority w:val="49"/>
    <w:rsid w:val="00DC0AB2"/>
    <w:pPr>
      <w:spacing w:after="0" w:line="240" w:lineRule="auto"/>
    </w:pPr>
    <w:tblPr>
      <w:tblStyleRowBandSize w:val="1"/>
      <w:tblStyleColBandSize w:val="1"/>
      <w:tblBorders>
        <w:top w:val="single" w:sz="4" w:space="0" w:color="FDBC79" w:themeColor="accent5" w:themeTint="99"/>
        <w:left w:val="single" w:sz="4" w:space="0" w:color="FDBC79" w:themeColor="accent5" w:themeTint="99"/>
        <w:bottom w:val="single" w:sz="4" w:space="0" w:color="FDBC79" w:themeColor="accent5" w:themeTint="99"/>
        <w:right w:val="single" w:sz="4" w:space="0" w:color="FDBC79" w:themeColor="accent5" w:themeTint="99"/>
        <w:insideH w:val="single" w:sz="4" w:space="0" w:color="FDBC79" w:themeColor="accent5" w:themeTint="99"/>
        <w:insideV w:val="single" w:sz="4" w:space="0" w:color="FDBC79" w:themeColor="accent5" w:themeTint="99"/>
      </w:tblBorders>
    </w:tblPr>
    <w:tblStylePr w:type="firstRow">
      <w:rPr>
        <w:b/>
        <w:bCs/>
        <w:color w:val="FFFFFF" w:themeColor="background1"/>
      </w:rPr>
      <w:tblPr/>
      <w:tcPr>
        <w:tcBorders>
          <w:top w:val="single" w:sz="4" w:space="0" w:color="FD9120" w:themeColor="accent5"/>
          <w:left w:val="single" w:sz="4" w:space="0" w:color="FD9120" w:themeColor="accent5"/>
          <w:bottom w:val="single" w:sz="4" w:space="0" w:color="FD9120" w:themeColor="accent5"/>
          <w:right w:val="single" w:sz="4" w:space="0" w:color="FD9120" w:themeColor="accent5"/>
          <w:insideH w:val="nil"/>
          <w:insideV w:val="nil"/>
        </w:tcBorders>
        <w:shd w:val="clear" w:color="auto" w:fill="FD9120" w:themeFill="accent5"/>
      </w:tcPr>
    </w:tblStylePr>
    <w:tblStylePr w:type="lastRow">
      <w:rPr>
        <w:b/>
        <w:bCs/>
      </w:rPr>
      <w:tblPr/>
      <w:tcPr>
        <w:tcBorders>
          <w:top w:val="double" w:sz="4" w:space="0" w:color="FD9120" w:themeColor="accent5"/>
        </w:tcBorders>
      </w:tcPr>
    </w:tblStylePr>
    <w:tblStylePr w:type="firstCol">
      <w:rPr>
        <w:b/>
        <w:bCs/>
      </w:rPr>
    </w:tblStylePr>
    <w:tblStylePr w:type="lastCol">
      <w:rPr>
        <w:b/>
        <w:bCs/>
      </w:rPr>
    </w:tblStylePr>
    <w:tblStylePr w:type="band1Vert">
      <w:tblPr/>
      <w:tcPr>
        <w:shd w:val="clear" w:color="auto" w:fill="FEE8D2" w:themeFill="accent5" w:themeFillTint="33"/>
      </w:tcPr>
    </w:tblStylePr>
    <w:tblStylePr w:type="band1Horz">
      <w:tblPr/>
      <w:tcPr>
        <w:shd w:val="clear" w:color="auto" w:fill="FEE8D2" w:themeFill="accent5" w:themeFillTint="33"/>
      </w:tcPr>
    </w:tblStylePr>
  </w:style>
  <w:style w:type="paragraph" w:styleId="TOC3">
    <w:name w:val="toc 3"/>
    <w:basedOn w:val="Normal"/>
    <w:next w:val="Normal"/>
    <w:autoRedefine/>
    <w:uiPriority w:val="39"/>
    <w:unhideWhenUsed/>
    <w:rsid w:val="00DC0AB2"/>
    <w:pPr>
      <w:spacing w:after="100"/>
      <w:ind w:left="440"/>
    </w:pPr>
  </w:style>
  <w:style w:type="table" w:styleId="ListTable3-Accent3">
    <w:name w:val="List Table 3 Accent 3"/>
    <w:basedOn w:val="TableNormal"/>
    <w:uiPriority w:val="48"/>
    <w:rsid w:val="00BF32FF"/>
    <w:pPr>
      <w:spacing w:after="0" w:line="240" w:lineRule="auto"/>
    </w:pPr>
    <w:tblPr>
      <w:tblStyleRowBandSize w:val="1"/>
      <w:tblStyleColBandSize w:val="1"/>
      <w:tblBorders>
        <w:top w:val="single" w:sz="4" w:space="0" w:color="1DBECF" w:themeColor="accent3"/>
        <w:left w:val="single" w:sz="4" w:space="0" w:color="1DBECF" w:themeColor="accent3"/>
        <w:bottom w:val="single" w:sz="4" w:space="0" w:color="1DBECF" w:themeColor="accent3"/>
        <w:right w:val="single" w:sz="4" w:space="0" w:color="1DBECF" w:themeColor="accent3"/>
      </w:tblBorders>
    </w:tblPr>
    <w:tblStylePr w:type="firstRow">
      <w:rPr>
        <w:b/>
        <w:bCs/>
        <w:color w:val="FFFFFF" w:themeColor="background1"/>
      </w:rPr>
      <w:tblPr/>
      <w:tcPr>
        <w:shd w:val="clear" w:color="auto" w:fill="1DBECF" w:themeFill="accent3"/>
      </w:tcPr>
    </w:tblStylePr>
    <w:tblStylePr w:type="lastRow">
      <w:rPr>
        <w:b/>
        <w:bCs/>
      </w:rPr>
      <w:tblPr/>
      <w:tcPr>
        <w:tcBorders>
          <w:top w:val="double" w:sz="4" w:space="0" w:color="1DBEC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BECF" w:themeColor="accent3"/>
          <w:right w:val="single" w:sz="4" w:space="0" w:color="1DBECF" w:themeColor="accent3"/>
        </w:tcBorders>
      </w:tcPr>
    </w:tblStylePr>
    <w:tblStylePr w:type="band1Horz">
      <w:tblPr/>
      <w:tcPr>
        <w:tcBorders>
          <w:top w:val="single" w:sz="4" w:space="0" w:color="1DBECF" w:themeColor="accent3"/>
          <w:bottom w:val="single" w:sz="4" w:space="0" w:color="1DBEC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BECF" w:themeColor="accent3"/>
          <w:left w:val="nil"/>
        </w:tcBorders>
      </w:tcPr>
    </w:tblStylePr>
    <w:tblStylePr w:type="swCell">
      <w:tblPr/>
      <w:tcPr>
        <w:tcBorders>
          <w:top w:val="double" w:sz="4" w:space="0" w:color="1DBECF" w:themeColor="accent3"/>
          <w:right w:val="nil"/>
        </w:tcBorders>
      </w:tcPr>
    </w:tblStylePr>
  </w:style>
  <w:style w:type="table" w:styleId="ListTable3-Accent2">
    <w:name w:val="List Table 3 Accent 2"/>
    <w:basedOn w:val="TableNormal"/>
    <w:uiPriority w:val="48"/>
    <w:rsid w:val="00BF32FF"/>
    <w:pPr>
      <w:spacing w:after="0" w:line="240" w:lineRule="auto"/>
    </w:pPr>
    <w:tblPr>
      <w:tblStyleRowBandSize w:val="1"/>
      <w:tblStyleColBandSize w:val="1"/>
      <w:tblBorders>
        <w:top w:val="single" w:sz="4" w:space="0" w:color="0F75BC" w:themeColor="accent2"/>
        <w:left w:val="single" w:sz="4" w:space="0" w:color="0F75BC" w:themeColor="accent2"/>
        <w:bottom w:val="single" w:sz="4" w:space="0" w:color="0F75BC" w:themeColor="accent2"/>
        <w:right w:val="single" w:sz="4" w:space="0" w:color="0F75BC" w:themeColor="accent2"/>
      </w:tblBorders>
    </w:tblPr>
    <w:tblStylePr w:type="firstRow">
      <w:rPr>
        <w:b/>
        <w:bCs/>
        <w:color w:val="FFFFFF" w:themeColor="background1"/>
      </w:rPr>
      <w:tblPr/>
      <w:tcPr>
        <w:shd w:val="clear" w:color="auto" w:fill="0F75BC" w:themeFill="accent2"/>
      </w:tcPr>
    </w:tblStylePr>
    <w:tblStylePr w:type="lastRow">
      <w:rPr>
        <w:b/>
        <w:bCs/>
      </w:rPr>
      <w:tblPr/>
      <w:tcPr>
        <w:tcBorders>
          <w:top w:val="double" w:sz="4" w:space="0" w:color="0F75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75BC" w:themeColor="accent2"/>
          <w:right w:val="single" w:sz="4" w:space="0" w:color="0F75BC" w:themeColor="accent2"/>
        </w:tcBorders>
      </w:tcPr>
    </w:tblStylePr>
    <w:tblStylePr w:type="band1Horz">
      <w:tblPr/>
      <w:tcPr>
        <w:tcBorders>
          <w:top w:val="single" w:sz="4" w:space="0" w:color="0F75BC" w:themeColor="accent2"/>
          <w:bottom w:val="single" w:sz="4" w:space="0" w:color="0F75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75BC" w:themeColor="accent2"/>
          <w:left w:val="nil"/>
        </w:tcBorders>
      </w:tcPr>
    </w:tblStylePr>
    <w:tblStylePr w:type="swCell">
      <w:tblPr/>
      <w:tcPr>
        <w:tcBorders>
          <w:top w:val="double" w:sz="4" w:space="0" w:color="0F75BC" w:themeColor="accent2"/>
          <w:right w:val="nil"/>
        </w:tcBorders>
      </w:tcPr>
    </w:tblStylePr>
  </w:style>
  <w:style w:type="paragraph" w:styleId="CommentSubject">
    <w:name w:val="annotation subject"/>
    <w:basedOn w:val="CommentText"/>
    <w:next w:val="CommentText"/>
    <w:link w:val="CommentSubjectChar"/>
    <w:uiPriority w:val="99"/>
    <w:semiHidden/>
    <w:unhideWhenUsed/>
    <w:rsid w:val="004B3742"/>
    <w:rPr>
      <w:b/>
      <w:bCs/>
    </w:rPr>
  </w:style>
  <w:style w:type="character" w:customStyle="1" w:styleId="CommentSubjectChar">
    <w:name w:val="Comment Subject Char"/>
    <w:basedOn w:val="CommentTextChar"/>
    <w:link w:val="CommentSubject"/>
    <w:uiPriority w:val="99"/>
    <w:semiHidden/>
    <w:rsid w:val="004B37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2045 Charlotte LRTP">
      <a:dk1>
        <a:sysClr val="windowText" lastClr="000000"/>
      </a:dk1>
      <a:lt1>
        <a:sysClr val="window" lastClr="FFFFFF"/>
      </a:lt1>
      <a:dk2>
        <a:srgbClr val="44546A"/>
      </a:dk2>
      <a:lt2>
        <a:srgbClr val="E7E6E6"/>
      </a:lt2>
      <a:accent1>
        <a:srgbClr val="8CC63F"/>
      </a:accent1>
      <a:accent2>
        <a:srgbClr val="0F75BC"/>
      </a:accent2>
      <a:accent3>
        <a:srgbClr val="1DBECF"/>
      </a:accent3>
      <a:accent4>
        <a:srgbClr val="FFDE16"/>
      </a:accent4>
      <a:accent5>
        <a:srgbClr val="FD9120"/>
      </a:accent5>
      <a:accent6>
        <a:srgbClr val="CBE3BB"/>
      </a:accent6>
      <a:hlink>
        <a:srgbClr val="0563C1"/>
      </a:hlink>
      <a:folHlink>
        <a:srgbClr val="954F72"/>
      </a:folHlink>
    </a:clrScheme>
    <a:fontScheme name="Tindale Oliver Style">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D57B2-369F-45A6-8C6B-078DBD6C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1293</Words>
  <Characters>7036</Characters>
  <Application>Microsoft Office Word</Application>
  <DocSecurity>0</DocSecurity>
  <Lines>586</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Miles</dc:creator>
  <cp:keywords/>
  <dc:description/>
  <cp:lastModifiedBy>Wally Blain</cp:lastModifiedBy>
  <cp:revision>9</cp:revision>
  <dcterms:created xsi:type="dcterms:W3CDTF">2020-12-22T20:49:00Z</dcterms:created>
  <dcterms:modified xsi:type="dcterms:W3CDTF">2020-12-23T09:24:00Z</dcterms:modified>
</cp:coreProperties>
</file>